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jc w:val="center"/>
        <w:tblInd w:w="215" w:type="dxa"/>
        <w:tblLook w:val="01E0" w:firstRow="1" w:lastRow="1" w:firstColumn="1" w:lastColumn="1" w:noHBand="0" w:noVBand="0"/>
      </w:tblPr>
      <w:tblGrid>
        <w:gridCol w:w="3142"/>
        <w:gridCol w:w="5789"/>
      </w:tblGrid>
      <w:tr w:rsidR="00D367F4" w:rsidRPr="00782D29" w14:paraId="38BB1FCB" w14:textId="77777777" w:rsidTr="0077712F">
        <w:trPr>
          <w:jc w:val="center"/>
        </w:trPr>
        <w:tc>
          <w:tcPr>
            <w:tcW w:w="3142" w:type="dxa"/>
          </w:tcPr>
          <w:p w14:paraId="52C15B67" w14:textId="77777777" w:rsidR="00D367F4" w:rsidRPr="0077712F" w:rsidRDefault="00D367F4" w:rsidP="006E18CD">
            <w:pPr>
              <w:rPr>
                <w:rFonts w:cs="Times New Roman"/>
                <w:b/>
                <w:sz w:val="26"/>
                <w:szCs w:val="26"/>
              </w:rPr>
            </w:pPr>
            <w:r w:rsidRPr="0077712F">
              <w:rPr>
                <w:rFonts w:cs="Times New Roman"/>
                <w:b/>
                <w:sz w:val="26"/>
                <w:szCs w:val="26"/>
              </w:rPr>
              <w:t xml:space="preserve">HỘI ĐỒNG NHÂN DÂN </w:t>
            </w:r>
          </w:p>
          <w:p w14:paraId="5EDC587B" w14:textId="5570C0A5" w:rsidR="00D367F4" w:rsidRPr="0077712F" w:rsidRDefault="00D367F4" w:rsidP="006E18CD">
            <w:pPr>
              <w:rPr>
                <w:rFonts w:cs="Times New Roman"/>
                <w:b/>
                <w:sz w:val="26"/>
                <w:szCs w:val="26"/>
              </w:rPr>
            </w:pPr>
            <w:r w:rsidRPr="0077712F">
              <w:rPr>
                <w:rFonts w:cs="Times New Roman"/>
                <w:b/>
                <w:sz w:val="26"/>
                <w:szCs w:val="26"/>
              </w:rPr>
              <w:t xml:space="preserve">TỈNH </w:t>
            </w:r>
            <w:r w:rsidR="00B4656D" w:rsidRPr="0077712F">
              <w:rPr>
                <w:rFonts w:cs="Times New Roman"/>
                <w:b/>
                <w:sz w:val="26"/>
                <w:szCs w:val="26"/>
              </w:rPr>
              <w:t>BẾN TRE</w:t>
            </w:r>
          </w:p>
          <w:p w14:paraId="463B4D43" w14:textId="77777777" w:rsidR="00D367F4" w:rsidRPr="00782D29" w:rsidRDefault="00D367F4" w:rsidP="006E18CD">
            <w:pPr>
              <w:rPr>
                <w:rFonts w:cs="Times New Roman"/>
                <w:sz w:val="28"/>
                <w:szCs w:val="28"/>
              </w:rPr>
            </w:pPr>
            <w:r w:rsidRPr="00782D29">
              <w:rPr>
                <w:rFonts w:cs="Times New Roman"/>
                <w:noProof/>
                <w:sz w:val="28"/>
                <w:szCs w:val="28"/>
              </w:rPr>
              <mc:AlternateContent>
                <mc:Choice Requires="wps">
                  <w:drawing>
                    <wp:anchor distT="4294967294" distB="4294967294" distL="114300" distR="114300" simplePos="0" relativeHeight="251660288" behindDoc="0" locked="0" layoutInCell="1" allowOverlap="1" wp14:anchorId="466E39F7" wp14:editId="0DB29618">
                      <wp:simplePos x="0" y="0"/>
                      <wp:positionH relativeFrom="column">
                        <wp:posOffset>654685</wp:posOffset>
                      </wp:positionH>
                      <wp:positionV relativeFrom="paragraph">
                        <wp:posOffset>20954</wp:posOffset>
                      </wp:positionV>
                      <wp:extent cx="62801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88871"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5pt,1.65pt" to="10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"/>
                  </w:pict>
                </mc:Fallback>
              </mc:AlternateContent>
            </w:r>
          </w:p>
          <w:p w14:paraId="6C0FD05D" w14:textId="73B69EAD" w:rsidR="00D367F4" w:rsidRPr="00782D29" w:rsidRDefault="00D367F4" w:rsidP="006E18CD">
            <w:pPr>
              <w:rPr>
                <w:rFonts w:cs="Times New Roman"/>
                <w:sz w:val="28"/>
                <w:szCs w:val="28"/>
              </w:rPr>
            </w:pPr>
            <w:r w:rsidRPr="00782D29">
              <w:rPr>
                <w:rFonts w:cs="Times New Roman"/>
                <w:sz w:val="28"/>
                <w:szCs w:val="28"/>
              </w:rPr>
              <w:t>Số:</w:t>
            </w:r>
            <w:r w:rsidR="00944288">
              <w:rPr>
                <w:rFonts w:cs="Times New Roman"/>
                <w:sz w:val="28"/>
                <w:szCs w:val="28"/>
              </w:rPr>
              <w:t xml:space="preserve">    </w:t>
            </w:r>
            <w:r w:rsidR="00B4656D">
              <w:rPr>
                <w:rFonts w:cs="Times New Roman"/>
                <w:sz w:val="28"/>
                <w:szCs w:val="28"/>
              </w:rPr>
              <w:t xml:space="preserve"> /2025</w:t>
            </w:r>
            <w:r w:rsidRPr="00782D29">
              <w:rPr>
                <w:rFonts w:cs="Times New Roman"/>
                <w:sz w:val="28"/>
                <w:szCs w:val="28"/>
              </w:rPr>
              <w:t>/NQ-HĐND</w:t>
            </w:r>
          </w:p>
        </w:tc>
        <w:tc>
          <w:tcPr>
            <w:tcW w:w="5789" w:type="dxa"/>
          </w:tcPr>
          <w:p w14:paraId="35B97580" w14:textId="77777777" w:rsidR="00D367F4" w:rsidRPr="0077712F" w:rsidRDefault="00D367F4" w:rsidP="0077712F">
            <w:pPr>
              <w:ind w:left="-155" w:right="-116"/>
              <w:rPr>
                <w:rFonts w:cs="Times New Roman"/>
                <w:b/>
                <w:sz w:val="26"/>
                <w:szCs w:val="26"/>
              </w:rPr>
            </w:pPr>
            <w:r w:rsidRPr="0077712F">
              <w:rPr>
                <w:rFonts w:cs="Times New Roman"/>
                <w:b/>
                <w:sz w:val="26"/>
                <w:szCs w:val="26"/>
              </w:rPr>
              <w:t>CỘNG HÒA XÃ HỘI CHỦ NGHĨA VIỆT NAM</w:t>
            </w:r>
          </w:p>
          <w:p w14:paraId="26DD70C4" w14:textId="77777777" w:rsidR="00D367F4" w:rsidRPr="0077712F" w:rsidRDefault="00D367F4" w:rsidP="006E18CD">
            <w:pPr>
              <w:rPr>
                <w:rFonts w:cs="Times New Roman"/>
                <w:b/>
                <w:sz w:val="26"/>
                <w:szCs w:val="26"/>
              </w:rPr>
            </w:pPr>
            <w:r w:rsidRPr="0077712F">
              <w:rPr>
                <w:rFonts w:cs="Times New Roman"/>
                <w:b/>
                <w:sz w:val="26"/>
                <w:szCs w:val="26"/>
              </w:rPr>
              <w:t xml:space="preserve">Độc lập </w:t>
            </w:r>
            <w:r w:rsidRPr="0077712F">
              <w:rPr>
                <w:rFonts w:cs="Times New Roman"/>
                <w:sz w:val="26"/>
                <w:szCs w:val="26"/>
              </w:rPr>
              <w:t>-</w:t>
            </w:r>
            <w:r w:rsidRPr="0077712F">
              <w:rPr>
                <w:rFonts w:cs="Times New Roman"/>
                <w:b/>
                <w:sz w:val="26"/>
                <w:szCs w:val="26"/>
              </w:rPr>
              <w:t xml:space="preserve"> Tự do </w:t>
            </w:r>
            <w:r w:rsidRPr="0077712F">
              <w:rPr>
                <w:rFonts w:cs="Times New Roman"/>
                <w:sz w:val="26"/>
                <w:szCs w:val="26"/>
              </w:rPr>
              <w:t>-</w:t>
            </w:r>
            <w:r w:rsidRPr="0077712F">
              <w:rPr>
                <w:rFonts w:cs="Times New Roman"/>
                <w:b/>
                <w:sz w:val="26"/>
                <w:szCs w:val="26"/>
              </w:rPr>
              <w:t xml:space="preserve"> Hạnh phúc</w:t>
            </w:r>
          </w:p>
          <w:p w14:paraId="183BCAB3" w14:textId="77777777" w:rsidR="00D367F4" w:rsidRPr="00782D29" w:rsidRDefault="00D367F4" w:rsidP="006E18CD">
            <w:pPr>
              <w:rPr>
                <w:rFonts w:cs="Times New Roman"/>
                <w:b/>
                <w:sz w:val="28"/>
                <w:szCs w:val="28"/>
              </w:rPr>
            </w:pPr>
            <w:r w:rsidRPr="00782D29">
              <w:rPr>
                <w:rFonts w:cs="Times New Roman"/>
                <w:noProof/>
                <w:sz w:val="28"/>
                <w:szCs w:val="28"/>
              </w:rPr>
              <mc:AlternateContent>
                <mc:Choice Requires="wps">
                  <w:drawing>
                    <wp:anchor distT="4294967294" distB="4294967294" distL="114300" distR="114300" simplePos="0" relativeHeight="251661312" behindDoc="0" locked="0" layoutInCell="1" allowOverlap="1" wp14:anchorId="1734D6A3" wp14:editId="53FE0D33">
                      <wp:simplePos x="0" y="0"/>
                      <wp:positionH relativeFrom="column">
                        <wp:posOffset>805978</wp:posOffset>
                      </wp:positionH>
                      <wp:positionV relativeFrom="paragraph">
                        <wp:posOffset>33020</wp:posOffset>
                      </wp:positionV>
                      <wp:extent cx="1950181"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18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45pt,2.6pt" to="21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"/>
                  </w:pict>
                </mc:Fallback>
              </mc:AlternateContent>
            </w:r>
          </w:p>
          <w:p w14:paraId="48DBF10B" w14:textId="0F88B2AC" w:rsidR="00D367F4" w:rsidRPr="00782D29" w:rsidRDefault="00B4656D" w:rsidP="00B4656D">
            <w:pPr>
              <w:ind w:right="-116"/>
              <w:rPr>
                <w:rFonts w:cs="Times New Roman"/>
                <w:i/>
                <w:sz w:val="28"/>
                <w:szCs w:val="28"/>
              </w:rPr>
            </w:pPr>
            <w:r>
              <w:rPr>
                <w:rFonts w:cs="Times New Roman"/>
                <w:i/>
                <w:sz w:val="28"/>
                <w:szCs w:val="28"/>
              </w:rPr>
              <w:t>Bến Tre</w:t>
            </w:r>
            <w:r w:rsidR="00D367F4" w:rsidRPr="00782D29">
              <w:rPr>
                <w:rFonts w:cs="Times New Roman"/>
                <w:i/>
                <w:sz w:val="28"/>
                <w:szCs w:val="28"/>
              </w:rPr>
              <w:t xml:space="preserve">, ngày  tháng </w:t>
            </w:r>
            <w:r w:rsidR="00D2396E">
              <w:rPr>
                <w:rFonts w:cs="Times New Roman"/>
                <w:i/>
                <w:sz w:val="28"/>
                <w:szCs w:val="28"/>
              </w:rPr>
              <w:t>7</w:t>
            </w:r>
            <w:r w:rsidR="00D367F4" w:rsidRPr="00782D29">
              <w:rPr>
                <w:rFonts w:cs="Times New Roman"/>
                <w:i/>
                <w:sz w:val="28"/>
                <w:szCs w:val="28"/>
              </w:rPr>
              <w:t xml:space="preserve"> năm 202</w:t>
            </w:r>
            <w:r>
              <w:rPr>
                <w:rFonts w:cs="Times New Roman"/>
                <w:i/>
                <w:sz w:val="28"/>
                <w:szCs w:val="28"/>
              </w:rPr>
              <w:t>5</w:t>
            </w:r>
          </w:p>
        </w:tc>
      </w:tr>
    </w:tbl>
    <w:p w14:paraId="7DBF7EB1" w14:textId="77777777" w:rsidR="00D367F4" w:rsidRPr="00782D29" w:rsidRDefault="00D367F4" w:rsidP="0077712F">
      <w:pPr>
        <w:jc w:val="both"/>
        <w:rPr>
          <w:rFonts w:cs="Times New Roman"/>
          <w:b/>
          <w:bCs/>
          <w:sz w:val="28"/>
          <w:szCs w:val="28"/>
        </w:rPr>
      </w:pPr>
    </w:p>
    <w:p w14:paraId="366C453C" w14:textId="77777777" w:rsidR="00D367F4" w:rsidRPr="00782D29" w:rsidRDefault="00D367F4" w:rsidP="00D367F4">
      <w:pPr>
        <w:rPr>
          <w:rFonts w:cs="Times New Roman"/>
          <w:b/>
          <w:bCs/>
          <w:sz w:val="28"/>
          <w:szCs w:val="28"/>
        </w:rPr>
      </w:pPr>
      <w:r w:rsidRPr="00782D29">
        <w:rPr>
          <w:rFonts w:cs="Times New Roman"/>
          <w:noProof/>
          <w:sz w:val="28"/>
          <w:szCs w:val="28"/>
        </w:rPr>
        <mc:AlternateContent>
          <mc:Choice Requires="wps">
            <w:drawing>
              <wp:anchor distT="0" distB="0" distL="114300" distR="114300" simplePos="0" relativeHeight="251662336" behindDoc="0" locked="0" layoutInCell="1" allowOverlap="1" wp14:anchorId="5E84E1FB" wp14:editId="2ADE403D">
                <wp:simplePos x="0" y="0"/>
                <wp:positionH relativeFrom="column">
                  <wp:posOffset>516890</wp:posOffset>
                </wp:positionH>
                <wp:positionV relativeFrom="paragraph">
                  <wp:posOffset>5715</wp:posOffset>
                </wp:positionV>
                <wp:extent cx="933450" cy="3238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23850"/>
                        </a:xfrm>
                        <a:prstGeom prst="rect">
                          <a:avLst/>
                        </a:prstGeom>
                        <a:noFill/>
                        <a:ln w="12700" cap="flat" cmpd="sng" algn="ctr">
                          <a:solidFill>
                            <a:sysClr val="windowText" lastClr="000000"/>
                          </a:solidFill>
                          <a:prstDash val="solid"/>
                        </a:ln>
                        <a:effectLst/>
                      </wps:spPr>
                      <wps:txbx>
                        <w:txbxContent>
                          <w:p w14:paraId="1582B75E" w14:textId="77777777" w:rsidR="00D367F4" w:rsidRPr="004832E1" w:rsidRDefault="00D367F4" w:rsidP="00D367F4">
                            <w:pPr>
                              <w:rPr>
                                <w:b/>
                              </w:rPr>
                            </w:pPr>
                            <w:r w:rsidRPr="004832E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40.7pt;margin-top:.45pt;width:7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" filled="f" strokecolor="windowText" strokeweight="1pt">
                <v:path arrowok="t"/>
                <v:textbox>
                  <w:txbxContent>
                    <w:p w14:paraId="1582B75E" w14:textId="77777777" w:rsidR="00D367F4" w:rsidRPr="004832E1" w:rsidRDefault="00D367F4" w:rsidP="00D367F4">
                      <w:pPr>
                        <w:rPr>
                          <w:b/>
                        </w:rPr>
                      </w:pPr>
                      <w:r w:rsidRPr="004832E1">
                        <w:rPr>
                          <w:b/>
                        </w:rPr>
                        <w:t>DỰ THẢO</w:t>
                      </w:r>
                    </w:p>
                  </w:txbxContent>
                </v:textbox>
              </v:rect>
            </w:pict>
          </mc:Fallback>
        </mc:AlternateContent>
      </w:r>
    </w:p>
    <w:p w14:paraId="72A8EF3A" w14:textId="77777777" w:rsidR="00D367F4" w:rsidRPr="00782D29" w:rsidRDefault="00D367F4" w:rsidP="00D367F4">
      <w:pPr>
        <w:rPr>
          <w:rFonts w:cs="Times New Roman"/>
          <w:b/>
          <w:bCs/>
          <w:sz w:val="28"/>
          <w:szCs w:val="28"/>
        </w:rPr>
      </w:pPr>
    </w:p>
    <w:p w14:paraId="55EE7B81" w14:textId="77777777" w:rsidR="00D367F4" w:rsidRPr="00782D29" w:rsidRDefault="00D367F4" w:rsidP="00D367F4">
      <w:pPr>
        <w:spacing w:line="269" w:lineRule="auto"/>
        <w:rPr>
          <w:rFonts w:cs="Times New Roman"/>
          <w:b/>
          <w:bCs/>
          <w:sz w:val="28"/>
          <w:szCs w:val="28"/>
        </w:rPr>
      </w:pPr>
      <w:r w:rsidRPr="00782D29">
        <w:rPr>
          <w:rFonts w:cs="Times New Roman"/>
          <w:b/>
          <w:bCs/>
          <w:sz w:val="28"/>
          <w:szCs w:val="28"/>
        </w:rPr>
        <w:t>NGHỊ QUYẾT</w:t>
      </w:r>
    </w:p>
    <w:p w14:paraId="18B58AA3" w14:textId="61222BB1" w:rsidR="00B4656D" w:rsidRDefault="00D367F4" w:rsidP="00B4656D">
      <w:pPr>
        <w:spacing w:line="269" w:lineRule="auto"/>
        <w:rPr>
          <w:rFonts w:cs="Times New Roman"/>
          <w:b/>
          <w:sz w:val="28"/>
          <w:szCs w:val="28"/>
        </w:rPr>
      </w:pPr>
      <w:r w:rsidRPr="00782D29">
        <w:rPr>
          <w:rFonts w:cs="Times New Roman"/>
          <w:b/>
          <w:sz w:val="28"/>
          <w:szCs w:val="28"/>
        </w:rPr>
        <w:t>Về một số cơ chế hỗ trợ thực hiện dự án đầu tư xây dựng nhà ở xã hội</w:t>
      </w:r>
    </w:p>
    <w:p w14:paraId="3904F262" w14:textId="079458E0" w:rsidR="00D367F4" w:rsidRPr="00782D29" w:rsidRDefault="00D367F4" w:rsidP="00B4656D">
      <w:pPr>
        <w:spacing w:line="269" w:lineRule="auto"/>
        <w:rPr>
          <w:rFonts w:cs="Times New Roman"/>
          <w:b/>
          <w:sz w:val="28"/>
          <w:szCs w:val="28"/>
        </w:rPr>
      </w:pPr>
      <w:r w:rsidRPr="00782D29">
        <w:rPr>
          <w:rFonts w:cs="Times New Roman"/>
          <w:b/>
          <w:sz w:val="28"/>
          <w:szCs w:val="28"/>
        </w:rPr>
        <w:t xml:space="preserve">trên địa bàn tỉnh </w:t>
      </w:r>
      <w:r w:rsidR="00B4656D">
        <w:rPr>
          <w:rFonts w:cs="Times New Roman"/>
          <w:b/>
          <w:sz w:val="28"/>
          <w:szCs w:val="28"/>
        </w:rPr>
        <w:t>Bến Tre</w:t>
      </w:r>
    </w:p>
    <w:p w14:paraId="0DD3705F" w14:textId="77777777" w:rsidR="00D367F4" w:rsidRPr="00782D29" w:rsidRDefault="00D367F4" w:rsidP="00D367F4">
      <w:pPr>
        <w:spacing w:line="269" w:lineRule="auto"/>
        <w:rPr>
          <w:rFonts w:cs="Times New Roman"/>
          <w:b/>
          <w:bCs/>
          <w:sz w:val="28"/>
          <w:szCs w:val="28"/>
        </w:rPr>
      </w:pPr>
      <w:r w:rsidRPr="00782D29">
        <w:rPr>
          <w:rFonts w:cs="Times New Roman"/>
          <w:noProof/>
          <w:sz w:val="28"/>
          <w:szCs w:val="28"/>
        </w:rPr>
        <mc:AlternateContent>
          <mc:Choice Requires="wps">
            <w:drawing>
              <wp:anchor distT="4294967294" distB="4294967294" distL="114300" distR="114300" simplePos="0" relativeHeight="251659264" behindDoc="0" locked="0" layoutInCell="1" allowOverlap="1" wp14:anchorId="2B5326C6" wp14:editId="5120E9B7">
                <wp:simplePos x="0" y="0"/>
                <wp:positionH relativeFrom="column">
                  <wp:posOffset>2323628</wp:posOffset>
                </wp:positionH>
                <wp:positionV relativeFrom="paragraph">
                  <wp:posOffset>33655</wp:posOffset>
                </wp:positionV>
                <wp:extent cx="995320"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95pt,2.65pt" to="26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"/>
            </w:pict>
          </mc:Fallback>
        </mc:AlternateContent>
      </w:r>
    </w:p>
    <w:p w14:paraId="038AAD07" w14:textId="637626BD" w:rsidR="00D367F4" w:rsidRPr="00782D29" w:rsidRDefault="00D367F4" w:rsidP="00D367F4">
      <w:pPr>
        <w:spacing w:line="269" w:lineRule="auto"/>
        <w:rPr>
          <w:rFonts w:cs="Times New Roman"/>
          <w:b/>
          <w:bCs/>
          <w:sz w:val="28"/>
          <w:szCs w:val="28"/>
        </w:rPr>
      </w:pPr>
      <w:r w:rsidRPr="00782D29">
        <w:rPr>
          <w:rFonts w:cs="Times New Roman"/>
          <w:b/>
          <w:bCs/>
          <w:sz w:val="28"/>
          <w:szCs w:val="28"/>
        </w:rPr>
        <w:t xml:space="preserve"> HỘI ĐỒNG NHÂN DÂN TỈ</w:t>
      </w:r>
      <w:r w:rsidR="00B4656D">
        <w:rPr>
          <w:rFonts w:cs="Times New Roman"/>
          <w:b/>
          <w:bCs/>
          <w:sz w:val="28"/>
          <w:szCs w:val="28"/>
        </w:rPr>
        <w:t>NH BẾN TRE</w:t>
      </w:r>
      <w:r w:rsidRPr="00782D29">
        <w:rPr>
          <w:rFonts w:cs="Times New Roman"/>
          <w:b/>
          <w:bCs/>
          <w:sz w:val="28"/>
          <w:szCs w:val="28"/>
        </w:rPr>
        <w:br/>
        <w:t>KHOÁ X, KỲ HỌP THỨ …</w:t>
      </w:r>
    </w:p>
    <w:p w14:paraId="7A1CA813" w14:textId="77777777" w:rsidR="00D367F4" w:rsidRPr="00782D29" w:rsidRDefault="00D367F4" w:rsidP="00D367F4">
      <w:pPr>
        <w:spacing w:line="269" w:lineRule="auto"/>
        <w:jc w:val="both"/>
        <w:rPr>
          <w:rFonts w:cs="Times New Roman"/>
          <w:iCs/>
          <w:sz w:val="28"/>
          <w:szCs w:val="28"/>
        </w:rPr>
      </w:pPr>
      <w:r w:rsidRPr="00782D29">
        <w:rPr>
          <w:rFonts w:cs="Times New Roman"/>
          <w:iCs/>
          <w:sz w:val="28"/>
          <w:szCs w:val="28"/>
        </w:rPr>
        <w:tab/>
      </w:r>
    </w:p>
    <w:p w14:paraId="46B90CB5" w14:textId="77777777" w:rsidR="00B4656D" w:rsidRPr="00B4656D" w:rsidRDefault="00D367F4" w:rsidP="00B23520">
      <w:pPr>
        <w:spacing w:before="120" w:after="120" w:line="276" w:lineRule="auto"/>
        <w:ind w:firstLine="709"/>
        <w:jc w:val="both"/>
        <w:rPr>
          <w:rFonts w:cs="Times New Roman"/>
          <w:i/>
          <w:iCs/>
          <w:sz w:val="28"/>
          <w:szCs w:val="28"/>
        </w:rPr>
      </w:pPr>
      <w:r w:rsidRPr="00B4656D">
        <w:rPr>
          <w:rFonts w:cs="Times New Roman"/>
          <w:i/>
          <w:iCs/>
          <w:sz w:val="28"/>
          <w:szCs w:val="28"/>
        </w:rPr>
        <w:t>Căn cứ Luật Tổ chức chính quyền địa phương ngày 19 tháng 6 năm 2015;</w:t>
      </w:r>
    </w:p>
    <w:p w14:paraId="3868EC7F" w14:textId="5AC5CB72" w:rsidR="00D367F4" w:rsidRPr="00B4656D" w:rsidRDefault="00B4656D" w:rsidP="00B23520">
      <w:pPr>
        <w:spacing w:before="120" w:after="120" w:line="276" w:lineRule="auto"/>
        <w:ind w:firstLine="709"/>
        <w:jc w:val="both"/>
        <w:rPr>
          <w:rFonts w:cs="Times New Roman"/>
          <w:i/>
          <w:iCs/>
          <w:sz w:val="28"/>
          <w:szCs w:val="28"/>
        </w:rPr>
      </w:pPr>
      <w:r w:rsidRPr="00B4656D">
        <w:rPr>
          <w:rFonts w:cs="Times New Roman"/>
          <w:i/>
          <w:iCs/>
          <w:sz w:val="28"/>
          <w:szCs w:val="28"/>
        </w:rPr>
        <w:t xml:space="preserve">Căn cứ </w:t>
      </w:r>
      <w:r w:rsidR="00D367F4" w:rsidRPr="00B4656D">
        <w:rPr>
          <w:rFonts w:cs="Times New Roman"/>
          <w:i/>
          <w:iCs/>
          <w:sz w:val="28"/>
          <w:szCs w:val="28"/>
          <w:lang w:val="vi-VN"/>
        </w:rPr>
        <w:t xml:space="preserve">Luật sửa đổi, bổ sung một số điều của Luật </w:t>
      </w:r>
      <w:r w:rsidR="00D367F4" w:rsidRPr="00B4656D">
        <w:rPr>
          <w:rFonts w:cs="Times New Roman"/>
          <w:i/>
          <w:iCs/>
          <w:sz w:val="28"/>
          <w:szCs w:val="28"/>
        </w:rPr>
        <w:t>T</w:t>
      </w:r>
      <w:r w:rsidR="00D367F4" w:rsidRPr="00B4656D">
        <w:rPr>
          <w:rFonts w:cs="Times New Roman"/>
          <w:i/>
          <w:iCs/>
          <w:sz w:val="28"/>
          <w:szCs w:val="28"/>
          <w:lang w:val="vi-VN"/>
        </w:rPr>
        <w:t xml:space="preserve">ổ chức </w:t>
      </w:r>
      <w:r w:rsidR="00D367F4" w:rsidRPr="00B4656D">
        <w:rPr>
          <w:rFonts w:cs="Times New Roman"/>
          <w:i/>
          <w:iCs/>
          <w:sz w:val="28"/>
          <w:szCs w:val="28"/>
        </w:rPr>
        <w:t>C</w:t>
      </w:r>
      <w:r w:rsidR="00D367F4" w:rsidRPr="00B4656D">
        <w:rPr>
          <w:rFonts w:cs="Times New Roman"/>
          <w:i/>
          <w:iCs/>
          <w:sz w:val="28"/>
          <w:szCs w:val="28"/>
          <w:lang w:val="vi-VN"/>
        </w:rPr>
        <w:t xml:space="preserve">hính phủ và </w:t>
      </w:r>
      <w:r w:rsidR="00D367F4" w:rsidRPr="00B4656D">
        <w:rPr>
          <w:rFonts w:cs="Times New Roman"/>
          <w:i/>
          <w:iCs/>
          <w:sz w:val="28"/>
          <w:szCs w:val="28"/>
        </w:rPr>
        <w:t>Luật T</w:t>
      </w:r>
      <w:r w:rsidR="00D367F4" w:rsidRPr="00B4656D">
        <w:rPr>
          <w:rFonts w:cs="Times New Roman"/>
          <w:i/>
          <w:iCs/>
          <w:sz w:val="28"/>
          <w:szCs w:val="28"/>
          <w:lang w:val="vi-VN"/>
        </w:rPr>
        <w:t>ổ chức chính quyền địa phương ngày 22 tháng 11 năm 2019;</w:t>
      </w:r>
    </w:p>
    <w:p w14:paraId="2C4586E6" w14:textId="77777777" w:rsidR="00D367F4" w:rsidRPr="00B4656D" w:rsidRDefault="00D367F4" w:rsidP="00B23520">
      <w:pPr>
        <w:spacing w:before="120" w:after="120" w:line="276" w:lineRule="auto"/>
        <w:ind w:firstLine="709"/>
        <w:jc w:val="both"/>
        <w:rPr>
          <w:rFonts w:cs="Times New Roman"/>
          <w:i/>
          <w:iCs/>
          <w:sz w:val="28"/>
          <w:szCs w:val="28"/>
        </w:rPr>
      </w:pPr>
      <w:r w:rsidRPr="00B4656D">
        <w:rPr>
          <w:rFonts w:cs="Times New Roman"/>
          <w:i/>
          <w:iCs/>
          <w:sz w:val="28"/>
          <w:szCs w:val="28"/>
        </w:rPr>
        <w:t>Căn cứ Luật Ngân sách Nhà nước ngày 25 tháng 6 năm 2015;</w:t>
      </w:r>
    </w:p>
    <w:p w14:paraId="65D5722B" w14:textId="0B01F9BA" w:rsidR="00B4656D" w:rsidRDefault="00243435" w:rsidP="00B23520">
      <w:pPr>
        <w:spacing w:before="120" w:after="120" w:line="276" w:lineRule="auto"/>
        <w:ind w:firstLine="709"/>
        <w:jc w:val="both"/>
        <w:rPr>
          <w:rFonts w:eastAsia="Times New Roman" w:cs="Times New Roman"/>
          <w:i/>
          <w:iCs/>
          <w:color w:val="000000"/>
          <w:sz w:val="28"/>
          <w:szCs w:val="28"/>
        </w:rPr>
      </w:pPr>
      <w:r>
        <w:rPr>
          <w:rFonts w:eastAsia="Times New Roman" w:cs="Times New Roman"/>
          <w:i/>
          <w:iCs/>
          <w:color w:val="000000"/>
          <w:sz w:val="28"/>
          <w:szCs w:val="28"/>
        </w:rPr>
        <w:t xml:space="preserve">Căn cứ Luật Đầu tư công </w:t>
      </w:r>
      <w:r w:rsidRPr="00243435">
        <w:rPr>
          <w:rFonts w:cs="Times New Roman"/>
          <w:i/>
          <w:color w:val="000000"/>
          <w:sz w:val="28"/>
          <w:szCs w:val="28"/>
        </w:rPr>
        <w:t>ngày 29 tháng 11 năm 2024</w:t>
      </w:r>
      <w:r w:rsidR="00B4656D" w:rsidRPr="00B4656D">
        <w:rPr>
          <w:rFonts w:eastAsia="Times New Roman" w:cs="Times New Roman"/>
          <w:i/>
          <w:iCs/>
          <w:color w:val="000000"/>
          <w:sz w:val="28"/>
          <w:szCs w:val="28"/>
        </w:rPr>
        <w:t xml:space="preserve">; </w:t>
      </w:r>
    </w:p>
    <w:p w14:paraId="6710FA16" w14:textId="556D9E80" w:rsid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t>Căn cứ Luật Đầu tư ngày 17 tháng 6 năm 2020;</w:t>
      </w:r>
    </w:p>
    <w:p w14:paraId="08E37171" w14:textId="19D21D80"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Pr>
          <w:rFonts w:eastAsia="Times New Roman" w:cs="Times New Roman"/>
          <w:i/>
          <w:iCs/>
          <w:color w:val="000000"/>
          <w:sz w:val="28"/>
          <w:szCs w:val="28"/>
        </w:rPr>
        <w:t xml:space="preserve">Căn cứ </w:t>
      </w:r>
      <w:r w:rsidRPr="00B4656D">
        <w:rPr>
          <w:rFonts w:eastAsia="Times New Roman" w:cs="Times New Roman"/>
          <w:i/>
          <w:iCs/>
          <w:color w:val="000000"/>
          <w:sz w:val="28"/>
          <w:szCs w:val="28"/>
        </w:rPr>
        <w:t>Luật số sửa đổi, bổ sung một số điều của Luật Đầu tư công, Luật Đầu tư, Luật Nhà ở, Luật Đấu thầu, Luật Điện lực, Luật Doanh nghiệp, Luật thuế tiêu thụ đặc biệt và Luật thi hành án dân sự ngày 11 tháng 01 năm 2022;</w:t>
      </w:r>
    </w:p>
    <w:p w14:paraId="2CC27A30" w14:textId="77777777" w:rsid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t xml:space="preserve">Căn cứ Luật Xây dựng ngày 18 tháng 6 năm 2014; </w:t>
      </w:r>
    </w:p>
    <w:p w14:paraId="1883B021" w14:textId="1B1E3BA6"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Pr>
          <w:rFonts w:eastAsia="Times New Roman" w:cs="Times New Roman"/>
          <w:i/>
          <w:iCs/>
          <w:color w:val="000000"/>
          <w:sz w:val="28"/>
          <w:szCs w:val="28"/>
        </w:rPr>
        <w:t xml:space="preserve">Căn cứ </w:t>
      </w:r>
      <w:r w:rsidRPr="00B4656D">
        <w:rPr>
          <w:rFonts w:eastAsia="Times New Roman" w:cs="Times New Roman"/>
          <w:i/>
          <w:iCs/>
          <w:color w:val="000000"/>
          <w:sz w:val="28"/>
          <w:szCs w:val="28"/>
        </w:rPr>
        <w:t>Luật sửa đổi, bổ sung một số điều của Luật Xây dựng ngày 17 tháng 6 năm 2020;</w:t>
      </w:r>
    </w:p>
    <w:p w14:paraId="58BC57FE" w14:textId="77777777"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t>Căn cứ Luật Nhà ở ngày 27 tháng 11 năm 2023;</w:t>
      </w:r>
    </w:p>
    <w:p w14:paraId="69667574" w14:textId="77777777" w:rsid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t xml:space="preserve">Căn cứ Luật Đất đai ngày 18 tháng 01 năm 2024; </w:t>
      </w:r>
    </w:p>
    <w:p w14:paraId="4C88A2DC" w14:textId="2A681E90"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Pr>
          <w:rFonts w:eastAsia="Times New Roman" w:cs="Times New Roman"/>
          <w:i/>
          <w:iCs/>
          <w:color w:val="000000"/>
          <w:sz w:val="28"/>
          <w:szCs w:val="28"/>
        </w:rPr>
        <w:t xml:space="preserve">Căn cứ </w:t>
      </w:r>
      <w:r w:rsidRPr="00B4656D">
        <w:rPr>
          <w:rFonts w:eastAsia="Times New Roman" w:cs="Times New Roman"/>
          <w:i/>
          <w:iCs/>
          <w:color w:val="000000"/>
          <w:sz w:val="28"/>
          <w:szCs w:val="28"/>
        </w:rPr>
        <w:t>Luật sửa đổi, bổ sung một số điều của Luật Đất đai số 31/2024/QH15, Luật Nhà ở số 27/2023/QH15, Luật Kinh doanh bất động sản số 29/2023/QH15 và Luật Các tổ chức tín dụng số 32/2024/QH15 ngày 22 tháng 6 năm 2024;</w:t>
      </w:r>
    </w:p>
    <w:p w14:paraId="30DCA7DE" w14:textId="77777777"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t>Căn cứ Nghị định số 88/2024/NĐ-CP ngày 15 tháng 7 năm 2024 của Chính phủ quy định về bồi thường, hỗ trợ, tái định cư khi Nhà nước thu hồi đất;</w:t>
      </w:r>
    </w:p>
    <w:p w14:paraId="1C20B03D" w14:textId="77777777"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lastRenderedPageBreak/>
        <w:t>Căn cứ Nghị định số 100/2024/NĐ-CP ngày 26 tháng 7 năm 2024 của Chính phủ quy định chi tiết một số điều của Luật Nhà ở về phát triển và quản lý nhà ở xã hội;</w:t>
      </w:r>
    </w:p>
    <w:p w14:paraId="2D15DDAB" w14:textId="77777777" w:rsidR="00B4656D" w:rsidRPr="00B4656D" w:rsidRDefault="00B4656D" w:rsidP="00B23520">
      <w:pPr>
        <w:spacing w:before="120" w:after="120" w:line="276" w:lineRule="auto"/>
        <w:ind w:firstLine="709"/>
        <w:jc w:val="both"/>
        <w:rPr>
          <w:rFonts w:eastAsia="Times New Roman" w:cs="Times New Roman"/>
          <w:i/>
          <w:iCs/>
          <w:color w:val="000000"/>
          <w:sz w:val="28"/>
          <w:szCs w:val="28"/>
        </w:rPr>
      </w:pPr>
      <w:r w:rsidRPr="00B4656D">
        <w:rPr>
          <w:rFonts w:eastAsia="Times New Roman" w:cs="Times New Roman"/>
          <w:i/>
          <w:iCs/>
          <w:color w:val="000000"/>
          <w:sz w:val="28"/>
          <w:szCs w:val="28"/>
        </w:rPr>
        <w:t>Căn cứ Thông tư số 05/2024/TT-BXD ngày 31 tháng 7 năm 2024 của Bộ trưởng Bộ Xây dựng quy định chi tiết một số điều của Luật Nhà ở;</w:t>
      </w:r>
    </w:p>
    <w:p w14:paraId="24114AB8" w14:textId="5B94F66E" w:rsidR="00D367F4" w:rsidRPr="00480A22" w:rsidRDefault="00480A22" w:rsidP="00B23520">
      <w:pPr>
        <w:spacing w:before="120" w:after="120" w:line="276" w:lineRule="auto"/>
        <w:ind w:firstLine="709"/>
        <w:jc w:val="both"/>
        <w:rPr>
          <w:rFonts w:eastAsia="Times New Roman" w:cs="Times New Roman"/>
          <w:sz w:val="28"/>
          <w:szCs w:val="28"/>
        </w:rPr>
      </w:pPr>
      <w:r>
        <w:rPr>
          <w:rFonts w:eastAsia="Times New Roman" w:cs="Times New Roman"/>
          <w:i/>
          <w:iCs/>
          <w:color w:val="000000"/>
          <w:sz w:val="28"/>
          <w:szCs w:val="28"/>
        </w:rPr>
        <w:t xml:space="preserve">Xét Tờ trình số        </w:t>
      </w:r>
      <w:r w:rsidR="00B4656D" w:rsidRPr="00B4656D">
        <w:rPr>
          <w:rFonts w:eastAsia="Times New Roman" w:cs="Times New Roman"/>
          <w:i/>
          <w:iCs/>
          <w:color w:val="000000"/>
          <w:sz w:val="28"/>
          <w:szCs w:val="28"/>
        </w:rPr>
        <w:t xml:space="preserve">/TTr-UBND ngày </w:t>
      </w:r>
      <w:r>
        <w:rPr>
          <w:rFonts w:eastAsia="Times New Roman" w:cs="Times New Roman"/>
          <w:i/>
          <w:iCs/>
          <w:color w:val="000000"/>
          <w:sz w:val="28"/>
          <w:szCs w:val="28"/>
        </w:rPr>
        <w:t xml:space="preserve">  </w:t>
      </w:r>
      <w:r w:rsidR="00B4656D" w:rsidRPr="00B4656D">
        <w:rPr>
          <w:rFonts w:eastAsia="Times New Roman" w:cs="Times New Roman"/>
          <w:i/>
          <w:iCs/>
          <w:color w:val="000000"/>
          <w:sz w:val="28"/>
          <w:szCs w:val="28"/>
        </w:rPr>
        <w:t xml:space="preserve"> tháng </w:t>
      </w:r>
      <w:r>
        <w:rPr>
          <w:rFonts w:eastAsia="Times New Roman" w:cs="Times New Roman"/>
          <w:i/>
          <w:iCs/>
          <w:color w:val="000000"/>
          <w:sz w:val="28"/>
          <w:szCs w:val="28"/>
        </w:rPr>
        <w:t xml:space="preserve">   năm 2025</w:t>
      </w:r>
      <w:r w:rsidR="00B4656D" w:rsidRPr="00B4656D">
        <w:rPr>
          <w:rFonts w:eastAsia="Times New Roman" w:cs="Times New Roman"/>
          <w:i/>
          <w:iCs/>
          <w:color w:val="000000"/>
          <w:sz w:val="28"/>
          <w:szCs w:val="28"/>
        </w:rPr>
        <w:t xml:space="preserve"> của Ủy ban nhân dân tỉnh dự thảo Nghị quyết quy định cơ chế hỗ trợ thực hiện dự án đầu tư</w:t>
      </w:r>
      <w:r>
        <w:rPr>
          <w:rFonts w:eastAsia="Times New Roman" w:cs="Times New Roman"/>
          <w:sz w:val="28"/>
          <w:szCs w:val="28"/>
        </w:rPr>
        <w:t xml:space="preserve"> </w:t>
      </w:r>
      <w:r w:rsidR="00B4656D" w:rsidRPr="00B4656D">
        <w:rPr>
          <w:rFonts w:eastAsia="Times New Roman" w:cs="Times New Roman"/>
          <w:i/>
          <w:iCs/>
          <w:color w:val="000000"/>
          <w:sz w:val="28"/>
          <w:szCs w:val="28"/>
        </w:rPr>
        <w:t>xây dựng nhà ở x</w:t>
      </w:r>
      <w:r>
        <w:rPr>
          <w:rFonts w:eastAsia="Times New Roman" w:cs="Times New Roman"/>
          <w:i/>
          <w:iCs/>
          <w:color w:val="000000"/>
          <w:sz w:val="28"/>
          <w:szCs w:val="28"/>
        </w:rPr>
        <w:t>ã hội trên địa bàn tỉnh Bến Tre</w:t>
      </w:r>
      <w:r w:rsidR="00B4656D" w:rsidRPr="00B4656D">
        <w:rPr>
          <w:rFonts w:eastAsia="Times New Roman" w:cs="Times New Roman"/>
          <w:i/>
          <w:iCs/>
          <w:color w:val="000000"/>
          <w:sz w:val="28"/>
          <w:szCs w:val="28"/>
        </w:rPr>
        <w:t>; Báo cáo thẩm tra của Ban Kinh tế - ngân sách</w:t>
      </w:r>
      <w:r>
        <w:rPr>
          <w:rFonts w:eastAsia="Times New Roman" w:cs="Times New Roman"/>
          <w:i/>
          <w:iCs/>
          <w:color w:val="000000"/>
          <w:sz w:val="28"/>
          <w:szCs w:val="28"/>
        </w:rPr>
        <w:t xml:space="preserve"> và Ban Văn hóa – xã hội Hội đồng nhân dân tỉnh</w:t>
      </w:r>
      <w:r w:rsidR="00B4656D" w:rsidRPr="00B4656D">
        <w:rPr>
          <w:rFonts w:eastAsia="Times New Roman" w:cs="Times New Roman"/>
          <w:i/>
          <w:iCs/>
          <w:color w:val="000000"/>
          <w:sz w:val="28"/>
          <w:szCs w:val="28"/>
        </w:rPr>
        <w:t>; ý kiến thảo luận của đại biểu Hội đồng nhân dân tại kỳ họp.</w:t>
      </w:r>
      <w:r w:rsidR="00B4656D" w:rsidRPr="00B4656D">
        <w:rPr>
          <w:rFonts w:eastAsia="Times New Roman" w:cs="Times New Roman"/>
          <w:sz w:val="28"/>
          <w:szCs w:val="28"/>
        </w:rPr>
        <w:t xml:space="preserve"> </w:t>
      </w:r>
    </w:p>
    <w:p w14:paraId="466C4518" w14:textId="77777777" w:rsidR="00D367F4" w:rsidRPr="00B4656D" w:rsidRDefault="00D367F4" w:rsidP="00B23520">
      <w:pPr>
        <w:spacing w:before="240" w:after="240" w:line="276" w:lineRule="auto"/>
        <w:rPr>
          <w:rFonts w:cs="Times New Roman"/>
          <w:b/>
          <w:bCs/>
          <w:sz w:val="28"/>
          <w:szCs w:val="28"/>
        </w:rPr>
      </w:pPr>
      <w:r w:rsidRPr="00B4656D">
        <w:rPr>
          <w:rFonts w:cs="Times New Roman"/>
          <w:b/>
          <w:bCs/>
          <w:sz w:val="28"/>
          <w:szCs w:val="28"/>
        </w:rPr>
        <w:t>QUYẾT NGHỊ:</w:t>
      </w:r>
    </w:p>
    <w:p w14:paraId="4FF7B0CF" w14:textId="0DB6DE8A" w:rsidR="00480A22" w:rsidRPr="00480A22" w:rsidRDefault="00480A22" w:rsidP="00B23520">
      <w:pPr>
        <w:spacing w:before="120" w:after="120" w:line="276" w:lineRule="auto"/>
        <w:ind w:firstLine="709"/>
        <w:jc w:val="both"/>
        <w:rPr>
          <w:rFonts w:eastAsia="Times New Roman" w:cs="Times New Roman"/>
          <w:color w:val="000000"/>
          <w:sz w:val="28"/>
          <w:szCs w:val="28"/>
        </w:rPr>
      </w:pPr>
      <w:r w:rsidRPr="00480A22">
        <w:rPr>
          <w:rFonts w:eastAsia="Times New Roman" w:cs="Times New Roman"/>
          <w:b/>
          <w:bCs/>
          <w:color w:val="000000"/>
          <w:sz w:val="28"/>
          <w:szCs w:val="28"/>
        </w:rPr>
        <w:t xml:space="preserve">Điều 1. </w:t>
      </w:r>
      <w:r w:rsidR="000F0BA6">
        <w:rPr>
          <w:rFonts w:eastAsia="Times New Roman" w:cs="Times New Roman"/>
          <w:color w:val="000000"/>
          <w:sz w:val="28"/>
          <w:szCs w:val="28"/>
        </w:rPr>
        <w:t>Ban hành</w:t>
      </w:r>
      <w:r w:rsidRPr="00480A22">
        <w:rPr>
          <w:rFonts w:eastAsia="Times New Roman" w:cs="Times New Roman"/>
          <w:color w:val="000000"/>
          <w:sz w:val="28"/>
          <w:szCs w:val="28"/>
        </w:rPr>
        <w:t xml:space="preserve"> quy định cơ chế hỗ trợ thực hiện dự án đầu tư xây dựng nhà ở xã hội trên địa bàn tỉnh </w:t>
      </w:r>
      <w:r>
        <w:rPr>
          <w:rFonts w:eastAsia="Times New Roman" w:cs="Times New Roman"/>
          <w:color w:val="000000"/>
          <w:sz w:val="28"/>
          <w:szCs w:val="28"/>
        </w:rPr>
        <w:t>Bến Tre</w:t>
      </w:r>
      <w:r w:rsidRPr="00480A22">
        <w:rPr>
          <w:rFonts w:eastAsia="Times New Roman" w:cs="Times New Roman"/>
          <w:color w:val="000000"/>
          <w:sz w:val="28"/>
          <w:szCs w:val="28"/>
        </w:rPr>
        <w:t>, như sau:</w:t>
      </w:r>
    </w:p>
    <w:p w14:paraId="6C46CD16" w14:textId="77777777" w:rsidR="00480A22" w:rsidRPr="00480A22" w:rsidRDefault="00480A22" w:rsidP="00B23520">
      <w:pPr>
        <w:spacing w:before="120" w:after="120" w:line="276" w:lineRule="auto"/>
        <w:ind w:firstLine="709"/>
        <w:jc w:val="both"/>
        <w:rPr>
          <w:rFonts w:eastAsia="Times New Roman" w:cs="Times New Roman"/>
          <w:color w:val="000000"/>
          <w:sz w:val="28"/>
          <w:szCs w:val="28"/>
        </w:rPr>
      </w:pPr>
      <w:r w:rsidRPr="00480A22">
        <w:rPr>
          <w:rFonts w:eastAsia="Times New Roman" w:cs="Times New Roman"/>
          <w:color w:val="000000"/>
          <w:sz w:val="28"/>
          <w:szCs w:val="28"/>
        </w:rPr>
        <w:t>1. Phạm vi điều chỉnh</w:t>
      </w:r>
    </w:p>
    <w:p w14:paraId="7336C7AA" w14:textId="28B418F5" w:rsidR="00480A22" w:rsidRPr="00480A22" w:rsidRDefault="00480A22" w:rsidP="00B23520">
      <w:pPr>
        <w:spacing w:before="120" w:after="120" w:line="276" w:lineRule="auto"/>
        <w:ind w:firstLine="709"/>
        <w:jc w:val="both"/>
        <w:rPr>
          <w:rFonts w:eastAsia="Times New Roman" w:cs="Times New Roman"/>
          <w:color w:val="000000"/>
          <w:sz w:val="28"/>
          <w:szCs w:val="28"/>
        </w:rPr>
      </w:pPr>
      <w:r w:rsidRPr="00480A22">
        <w:rPr>
          <w:rFonts w:eastAsia="Times New Roman" w:cs="Times New Roman"/>
          <w:color w:val="000000"/>
          <w:sz w:val="28"/>
          <w:szCs w:val="28"/>
        </w:rPr>
        <w:t>Nghị quyết này quy định cơ chế hỗ trợ thực hiện dự án đầu tư xây dựng nhà ở x</w:t>
      </w:r>
      <w:r>
        <w:rPr>
          <w:rFonts w:eastAsia="Times New Roman" w:cs="Times New Roman"/>
          <w:color w:val="000000"/>
          <w:sz w:val="28"/>
          <w:szCs w:val="28"/>
        </w:rPr>
        <w:t>ã hội trên địa bàn tỉnh Bến Tre</w:t>
      </w:r>
      <w:r w:rsidRPr="00480A22">
        <w:rPr>
          <w:rFonts w:eastAsia="Times New Roman" w:cs="Times New Roman"/>
          <w:color w:val="000000"/>
          <w:sz w:val="28"/>
          <w:szCs w:val="28"/>
        </w:rPr>
        <w:t>.</w:t>
      </w:r>
    </w:p>
    <w:p w14:paraId="1796BC92" w14:textId="77777777" w:rsidR="00480A22" w:rsidRPr="00480A22" w:rsidRDefault="00480A22" w:rsidP="00B23520">
      <w:pPr>
        <w:spacing w:before="120" w:after="120" w:line="276" w:lineRule="auto"/>
        <w:ind w:firstLine="709"/>
        <w:jc w:val="both"/>
        <w:rPr>
          <w:rFonts w:eastAsia="Times New Roman" w:cs="Times New Roman"/>
          <w:color w:val="000000"/>
          <w:sz w:val="28"/>
          <w:szCs w:val="28"/>
        </w:rPr>
      </w:pPr>
      <w:r w:rsidRPr="00480A22">
        <w:rPr>
          <w:rFonts w:eastAsia="Times New Roman" w:cs="Times New Roman"/>
          <w:color w:val="000000"/>
          <w:sz w:val="28"/>
          <w:szCs w:val="28"/>
        </w:rPr>
        <w:t>2. Đối tượng áp dụng</w:t>
      </w:r>
    </w:p>
    <w:p w14:paraId="0CCCF19A" w14:textId="0FFE2430" w:rsidR="00480A22" w:rsidRPr="00480A22" w:rsidRDefault="00480A22" w:rsidP="00B23520">
      <w:pPr>
        <w:spacing w:before="120" w:after="120" w:line="276" w:lineRule="auto"/>
        <w:ind w:firstLine="709"/>
        <w:jc w:val="both"/>
        <w:rPr>
          <w:rFonts w:eastAsia="Times New Roman" w:cs="Times New Roman"/>
          <w:color w:val="000000"/>
          <w:sz w:val="28"/>
          <w:szCs w:val="28"/>
        </w:rPr>
      </w:pPr>
      <w:r w:rsidRPr="00480A22">
        <w:rPr>
          <w:rFonts w:eastAsia="Times New Roman" w:cs="Times New Roman"/>
          <w:color w:val="000000"/>
          <w:sz w:val="28"/>
          <w:szCs w:val="28"/>
        </w:rPr>
        <w:t xml:space="preserve">a) Các </w:t>
      </w:r>
      <w:r w:rsidR="006F0F43">
        <w:rPr>
          <w:rFonts w:eastAsia="Times New Roman" w:cs="Times New Roman"/>
          <w:color w:val="000000"/>
          <w:sz w:val="28"/>
          <w:szCs w:val="28"/>
        </w:rPr>
        <w:t xml:space="preserve">chủ đầu tư thực hiện </w:t>
      </w:r>
      <w:r w:rsidRPr="00480A22">
        <w:rPr>
          <w:rFonts w:eastAsia="Times New Roman" w:cs="Times New Roman"/>
          <w:color w:val="000000"/>
          <w:sz w:val="28"/>
          <w:szCs w:val="28"/>
        </w:rPr>
        <w:t>dự án đầu tư xây dựng nhà ở xã hội không sử dụng vốn đầu tư</w:t>
      </w:r>
      <w:r>
        <w:rPr>
          <w:rFonts w:eastAsia="Times New Roman" w:cs="Times New Roman"/>
          <w:color w:val="000000"/>
          <w:sz w:val="28"/>
          <w:szCs w:val="28"/>
        </w:rPr>
        <w:t xml:space="preserve"> công trên địa bàn tỉnh Bến Tre</w:t>
      </w:r>
      <w:r w:rsidRPr="00480A22">
        <w:rPr>
          <w:rFonts w:eastAsia="Times New Roman" w:cs="Times New Roman"/>
          <w:color w:val="000000"/>
          <w:sz w:val="28"/>
          <w:szCs w:val="28"/>
        </w:rPr>
        <w:t>.</w:t>
      </w:r>
    </w:p>
    <w:p w14:paraId="71A49795" w14:textId="01833B0B" w:rsidR="00480A22" w:rsidRDefault="006F0F43" w:rsidP="00B23520">
      <w:pPr>
        <w:spacing w:before="120" w:after="120" w:line="276" w:lineRule="auto"/>
        <w:ind w:firstLine="709"/>
        <w:jc w:val="both"/>
        <w:rPr>
          <w:rFonts w:eastAsia="Times New Roman" w:cs="Times New Roman"/>
          <w:color w:val="000000"/>
          <w:sz w:val="28"/>
          <w:szCs w:val="28"/>
        </w:rPr>
      </w:pPr>
      <w:r>
        <w:rPr>
          <w:rFonts w:eastAsia="Times New Roman" w:cs="Times New Roman"/>
          <w:color w:val="000000"/>
          <w:sz w:val="28"/>
          <w:szCs w:val="28"/>
        </w:rPr>
        <w:t>b</w:t>
      </w:r>
      <w:r w:rsidR="00480A22" w:rsidRPr="00480A22">
        <w:rPr>
          <w:rFonts w:eastAsia="Times New Roman" w:cs="Times New Roman"/>
          <w:color w:val="000000"/>
          <w:sz w:val="28"/>
          <w:szCs w:val="28"/>
        </w:rPr>
        <w:t>) Các cơ quan nhà nước, tổ chức, cá nhân có liên quan đến hoạt động đầu tư xây dựng nhà ở x</w:t>
      </w:r>
      <w:r w:rsidR="00480A22">
        <w:rPr>
          <w:rFonts w:eastAsia="Times New Roman" w:cs="Times New Roman"/>
          <w:color w:val="000000"/>
          <w:sz w:val="28"/>
          <w:szCs w:val="28"/>
        </w:rPr>
        <w:t>ã hội trên địa bàn tỉnh Bến Tre</w:t>
      </w:r>
      <w:r w:rsidR="00480A22" w:rsidRPr="00480A22">
        <w:rPr>
          <w:rFonts w:eastAsia="Times New Roman" w:cs="Times New Roman"/>
          <w:color w:val="000000"/>
          <w:sz w:val="28"/>
          <w:szCs w:val="28"/>
        </w:rPr>
        <w:t>.</w:t>
      </w:r>
    </w:p>
    <w:p w14:paraId="1B908674" w14:textId="77777777" w:rsid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3. Cơ chế hỗ trợ</w:t>
      </w:r>
    </w:p>
    <w:p w14:paraId="6FBCFAD4" w14:textId="20058410" w:rsidR="000F6C7B" w:rsidRPr="00790EB0" w:rsidRDefault="005F656C" w:rsidP="00A0203A">
      <w:pPr>
        <w:spacing w:before="120" w:after="120"/>
        <w:ind w:firstLine="709"/>
        <w:jc w:val="both"/>
        <w:rPr>
          <w:bCs/>
          <w:sz w:val="28"/>
          <w:szCs w:val="28"/>
        </w:rPr>
      </w:pPr>
      <w:r>
        <w:rPr>
          <w:bCs/>
          <w:sz w:val="28"/>
          <w:szCs w:val="28"/>
        </w:rPr>
        <w:t xml:space="preserve"> </w:t>
      </w:r>
      <w:r w:rsidR="000F6C7B" w:rsidRPr="00790EB0">
        <w:rPr>
          <w:bCs/>
          <w:sz w:val="28"/>
          <w:szCs w:val="28"/>
        </w:rPr>
        <w:t>Nhà nước hỗ trợ chủ đầu tư</w:t>
      </w:r>
      <w:r w:rsidR="00A0203A">
        <w:rPr>
          <w:bCs/>
          <w:sz w:val="28"/>
          <w:szCs w:val="28"/>
        </w:rPr>
        <w:t>:</w:t>
      </w:r>
    </w:p>
    <w:p w14:paraId="525D6135" w14:textId="4B2DB105" w:rsidR="005F656C" w:rsidRDefault="000F6C7B" w:rsidP="000F6C7B">
      <w:pPr>
        <w:spacing w:before="120" w:after="120"/>
        <w:ind w:firstLine="709"/>
        <w:jc w:val="both"/>
        <w:rPr>
          <w:i/>
          <w:color w:val="000000"/>
          <w:sz w:val="28"/>
          <w:szCs w:val="28"/>
        </w:rPr>
      </w:pPr>
      <w:r w:rsidRPr="00790EB0">
        <w:rPr>
          <w:bCs/>
          <w:sz w:val="28"/>
          <w:szCs w:val="28"/>
        </w:rPr>
        <w:t xml:space="preserve">a) Hỗ trợ 50% kinh phí đầu tư xây dựng hệ thống hạ tầng kỹ thuật trong phạm vi của dự án bao gồm: Hệ thống giao thông, chiếu sáng công cộng, thoát nước ngoài nhà, thu gom và xử lý nước thải nhưng </w:t>
      </w:r>
      <w:r w:rsidR="005F656C" w:rsidRPr="002D76F1">
        <w:rPr>
          <w:color w:val="000000"/>
          <w:sz w:val="28"/>
          <w:szCs w:val="28"/>
        </w:rPr>
        <w:t>mức hỗ trợ tối đa</w:t>
      </w:r>
      <w:r w:rsidR="005F656C">
        <w:rPr>
          <w:color w:val="000000"/>
          <w:sz w:val="28"/>
          <w:szCs w:val="28"/>
        </w:rPr>
        <w:t xml:space="preserve"> </w:t>
      </w:r>
      <w:r w:rsidR="005F656C" w:rsidRPr="002D76F1">
        <w:rPr>
          <w:color w:val="000000"/>
          <w:sz w:val="28"/>
          <w:szCs w:val="28"/>
        </w:rPr>
        <w:t xml:space="preserve">không vượt quá </w:t>
      </w:r>
      <w:r w:rsidR="005F656C">
        <w:rPr>
          <w:color w:val="000000"/>
          <w:sz w:val="28"/>
          <w:szCs w:val="28"/>
        </w:rPr>
        <w:t xml:space="preserve">4,5 tỷ đồng/dự án </w:t>
      </w:r>
      <w:r w:rsidR="005F656C" w:rsidRPr="00B23520">
        <w:rPr>
          <w:i/>
          <w:color w:val="000000"/>
          <w:sz w:val="28"/>
          <w:szCs w:val="28"/>
        </w:rPr>
        <w:t>(</w:t>
      </w:r>
      <w:r w:rsidR="005F656C">
        <w:rPr>
          <w:i/>
          <w:color w:val="000000"/>
          <w:sz w:val="28"/>
          <w:szCs w:val="28"/>
        </w:rPr>
        <w:t>Bốn</w:t>
      </w:r>
      <w:r w:rsidR="005F656C" w:rsidRPr="00B23520">
        <w:rPr>
          <w:i/>
          <w:color w:val="000000"/>
          <w:sz w:val="28"/>
          <w:szCs w:val="28"/>
        </w:rPr>
        <w:t xml:space="preserve"> tỷ </w:t>
      </w:r>
      <w:r w:rsidR="005F656C">
        <w:rPr>
          <w:i/>
          <w:color w:val="000000"/>
          <w:sz w:val="28"/>
          <w:szCs w:val="28"/>
        </w:rPr>
        <w:t>năm trăm triệu</w:t>
      </w:r>
      <w:r w:rsidR="005F656C" w:rsidRPr="00B23520">
        <w:rPr>
          <w:i/>
          <w:color w:val="000000"/>
          <w:sz w:val="28"/>
          <w:szCs w:val="28"/>
        </w:rPr>
        <w:t>đồng</w:t>
      </w:r>
      <w:r w:rsidR="005F656C">
        <w:rPr>
          <w:i/>
          <w:color w:val="000000"/>
          <w:sz w:val="28"/>
          <w:szCs w:val="28"/>
        </w:rPr>
        <w:t>/một dự án</w:t>
      </w:r>
      <w:r w:rsidR="00C04EEA">
        <w:rPr>
          <w:i/>
          <w:color w:val="000000"/>
          <w:sz w:val="28"/>
          <w:szCs w:val="28"/>
        </w:rPr>
        <w:t>)</w:t>
      </w:r>
      <w:r w:rsidR="005F656C">
        <w:rPr>
          <w:i/>
          <w:color w:val="000000"/>
          <w:sz w:val="28"/>
          <w:szCs w:val="28"/>
        </w:rPr>
        <w:t>.</w:t>
      </w:r>
    </w:p>
    <w:p w14:paraId="31EEC4A0" w14:textId="4DF36636" w:rsidR="00CB2223" w:rsidRPr="00C04EEA" w:rsidRDefault="00CB2223" w:rsidP="00914DC4">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 xml:space="preserve">b) </w:t>
      </w:r>
      <w:r>
        <w:rPr>
          <w:color w:val="000000"/>
          <w:sz w:val="28"/>
          <w:szCs w:val="28"/>
        </w:rPr>
        <w:t xml:space="preserve">Trường hợp chủ đầu tư </w:t>
      </w:r>
      <w:r w:rsidR="00C04EEA" w:rsidRPr="002D76F1">
        <w:rPr>
          <w:color w:val="000000"/>
          <w:sz w:val="28"/>
          <w:szCs w:val="28"/>
        </w:rPr>
        <w:t>dự án đầu tư xây dựng nhà ở thương mại</w:t>
      </w:r>
      <w:r w:rsidR="00C04EEA">
        <w:rPr>
          <w:color w:val="000000"/>
          <w:sz w:val="28"/>
          <w:szCs w:val="28"/>
        </w:rPr>
        <w:t xml:space="preserve"> sử dụng </w:t>
      </w:r>
      <w:r w:rsidRPr="002D76F1">
        <w:rPr>
          <w:color w:val="000000"/>
          <w:sz w:val="28"/>
          <w:szCs w:val="28"/>
        </w:rPr>
        <w:t xml:space="preserve">quỹ đất </w:t>
      </w:r>
      <w:r w:rsidR="00C04EEA">
        <w:rPr>
          <w:color w:val="000000"/>
          <w:sz w:val="28"/>
          <w:szCs w:val="28"/>
        </w:rPr>
        <w:t xml:space="preserve">ở </w:t>
      </w:r>
      <w:r w:rsidRPr="002D76F1">
        <w:rPr>
          <w:color w:val="000000"/>
          <w:sz w:val="28"/>
          <w:szCs w:val="28"/>
        </w:rPr>
        <w:t>trong phạm vi dự án đ</w:t>
      </w:r>
      <w:r w:rsidR="00C04EEA">
        <w:rPr>
          <w:color w:val="000000"/>
          <w:sz w:val="28"/>
          <w:szCs w:val="28"/>
        </w:rPr>
        <w:t>ầu tư xây dựng nhà ở thương mại để đầu tư</w:t>
      </w:r>
      <w:r w:rsidR="00C04EEA" w:rsidRPr="002D76F1">
        <w:rPr>
          <w:color w:val="000000"/>
          <w:sz w:val="28"/>
          <w:szCs w:val="28"/>
        </w:rPr>
        <w:t xml:space="preserve"> xây dựng nhà ở xã hội</w:t>
      </w:r>
      <w:r w:rsidR="00C04EEA">
        <w:rPr>
          <w:color w:val="000000"/>
          <w:sz w:val="28"/>
          <w:szCs w:val="28"/>
        </w:rPr>
        <w:t xml:space="preserve">: </w:t>
      </w:r>
      <w:r w:rsidRPr="002D76F1">
        <w:rPr>
          <w:color w:val="000000"/>
          <w:sz w:val="28"/>
          <w:szCs w:val="28"/>
        </w:rPr>
        <w:t xml:space="preserve">Nhà nước hỗ trợ chi phí đầu tư xây dựng hệ thống hạ tầng kỹ thuật theo quy định tại </w:t>
      </w:r>
      <w:r w:rsidR="00C04EEA">
        <w:rPr>
          <w:color w:val="000000"/>
          <w:sz w:val="28"/>
          <w:szCs w:val="28"/>
        </w:rPr>
        <w:t>tiết</w:t>
      </w:r>
      <w:r w:rsidRPr="002D76F1">
        <w:rPr>
          <w:color w:val="000000"/>
          <w:sz w:val="28"/>
          <w:szCs w:val="28"/>
        </w:rPr>
        <w:t xml:space="preserve"> a </w:t>
      </w:r>
      <w:r w:rsidR="00703035">
        <w:rPr>
          <w:color w:val="000000"/>
          <w:sz w:val="28"/>
          <w:szCs w:val="28"/>
        </w:rPr>
        <w:t>điểm 3</w:t>
      </w:r>
      <w:bookmarkStart w:id="0" w:name="_GoBack"/>
      <w:bookmarkEnd w:id="0"/>
      <w:r w:rsidR="00C04EEA">
        <w:rPr>
          <w:color w:val="000000"/>
          <w:sz w:val="28"/>
          <w:szCs w:val="28"/>
        </w:rPr>
        <w:t xml:space="preserve"> </w:t>
      </w:r>
      <w:r w:rsidRPr="002D76F1">
        <w:rPr>
          <w:color w:val="000000"/>
          <w:sz w:val="28"/>
          <w:szCs w:val="28"/>
        </w:rPr>
        <w:t xml:space="preserve">Khoản này, nhưng không bao gồm các khoản chi phí đầu tư hệ thống hạ tầng kỹ thuật mà chủ đầu tư dự án đầu tư xây dựng nhà ở thương mại </w:t>
      </w:r>
      <w:r w:rsidR="00914DC4" w:rsidRPr="002D76F1">
        <w:rPr>
          <w:color w:val="000000"/>
          <w:sz w:val="28"/>
          <w:szCs w:val="28"/>
        </w:rPr>
        <w:t>đã thực hiện trong phạm vi quỹ đất để xây dựng nhà ở xã hội.</w:t>
      </w:r>
    </w:p>
    <w:p w14:paraId="1D578D59" w14:textId="6F0D757A" w:rsidR="000F6C7B" w:rsidRPr="00790EB0" w:rsidRDefault="00C04EEA" w:rsidP="000F6C7B">
      <w:pPr>
        <w:spacing w:before="120" w:after="120"/>
        <w:ind w:firstLine="709"/>
        <w:jc w:val="both"/>
        <w:rPr>
          <w:bCs/>
          <w:sz w:val="28"/>
          <w:szCs w:val="28"/>
        </w:rPr>
      </w:pPr>
      <w:r>
        <w:rPr>
          <w:bCs/>
          <w:sz w:val="28"/>
          <w:szCs w:val="28"/>
        </w:rPr>
        <w:t>c</w:t>
      </w:r>
      <w:r w:rsidR="000F6C7B" w:rsidRPr="00790EB0">
        <w:rPr>
          <w:bCs/>
          <w:sz w:val="28"/>
          <w:szCs w:val="28"/>
        </w:rPr>
        <w:t xml:space="preserve">) Miễn thu lệ phí cấp giấy phép xây dựng theo Nghị quyết số </w:t>
      </w:r>
      <w:r w:rsidR="005F656C">
        <w:rPr>
          <w:bCs/>
          <w:sz w:val="28"/>
          <w:szCs w:val="28"/>
        </w:rPr>
        <w:t>20/2016/NQ-HĐND ngày 0</w:t>
      </w:r>
      <w:r w:rsidR="000F6C7B" w:rsidRPr="00790EB0">
        <w:rPr>
          <w:bCs/>
          <w:sz w:val="28"/>
          <w:szCs w:val="28"/>
        </w:rPr>
        <w:t xml:space="preserve">7 tháng </w:t>
      </w:r>
      <w:r w:rsidR="005F656C">
        <w:rPr>
          <w:bCs/>
          <w:sz w:val="28"/>
          <w:szCs w:val="28"/>
        </w:rPr>
        <w:t>12 năm 2016</w:t>
      </w:r>
      <w:r w:rsidR="000F6C7B" w:rsidRPr="00790EB0">
        <w:rPr>
          <w:bCs/>
          <w:sz w:val="28"/>
          <w:szCs w:val="28"/>
        </w:rPr>
        <w:t xml:space="preserve"> của Hội đồng nhân dân tỉnh </w:t>
      </w:r>
      <w:r w:rsidR="005F656C">
        <w:rPr>
          <w:bCs/>
          <w:sz w:val="28"/>
          <w:szCs w:val="28"/>
        </w:rPr>
        <w:lastRenderedPageBreak/>
        <w:t>Bến Tre</w:t>
      </w:r>
      <w:r w:rsidR="000F6C7B" w:rsidRPr="00790EB0">
        <w:rPr>
          <w:bCs/>
          <w:sz w:val="28"/>
          <w:szCs w:val="28"/>
        </w:rPr>
        <w:t xml:space="preserve"> </w:t>
      </w:r>
      <w:r w:rsidR="00CB2223">
        <w:rPr>
          <w:bCs/>
          <w:sz w:val="28"/>
          <w:szCs w:val="28"/>
        </w:rPr>
        <w:t>về việc</w:t>
      </w:r>
      <w:r w:rsidR="000F6C7B" w:rsidRPr="00790EB0">
        <w:rPr>
          <w:bCs/>
          <w:sz w:val="28"/>
          <w:szCs w:val="28"/>
        </w:rPr>
        <w:t xml:space="preserve"> quy định mức thu, chế độ thu, nộp, quả</w:t>
      </w:r>
      <w:r w:rsidR="00CB2223">
        <w:rPr>
          <w:bCs/>
          <w:sz w:val="28"/>
          <w:szCs w:val="28"/>
        </w:rPr>
        <w:t xml:space="preserve">n lý </w:t>
      </w:r>
      <w:r w:rsidR="000F6C7B" w:rsidRPr="00790EB0">
        <w:rPr>
          <w:bCs/>
          <w:sz w:val="28"/>
          <w:szCs w:val="28"/>
        </w:rPr>
        <w:t xml:space="preserve">lệ phí cấp giấy phép xây dựng trên địa bàn tỉnh </w:t>
      </w:r>
      <w:r w:rsidR="00CB2223">
        <w:rPr>
          <w:bCs/>
          <w:sz w:val="28"/>
          <w:szCs w:val="28"/>
        </w:rPr>
        <w:t>Bến Tre</w:t>
      </w:r>
      <w:r w:rsidR="000F6C7B" w:rsidRPr="00790EB0">
        <w:rPr>
          <w:bCs/>
          <w:sz w:val="28"/>
          <w:szCs w:val="28"/>
        </w:rPr>
        <w:t>.</w:t>
      </w:r>
    </w:p>
    <w:p w14:paraId="0E7FCF9E" w14:textId="03400C8A" w:rsidR="00CB2223" w:rsidRPr="00790EB0" w:rsidRDefault="00C04EEA" w:rsidP="00CB2223">
      <w:pPr>
        <w:spacing w:before="120" w:after="120"/>
        <w:ind w:firstLine="709"/>
        <w:jc w:val="both"/>
        <w:rPr>
          <w:bCs/>
          <w:sz w:val="28"/>
          <w:szCs w:val="28"/>
        </w:rPr>
      </w:pPr>
      <w:r>
        <w:rPr>
          <w:bCs/>
          <w:sz w:val="28"/>
          <w:szCs w:val="28"/>
        </w:rPr>
        <w:t>d</w:t>
      </w:r>
      <w:r w:rsidR="000F6C7B" w:rsidRPr="00790EB0">
        <w:rPr>
          <w:bCs/>
          <w:sz w:val="28"/>
          <w:szCs w:val="28"/>
        </w:rPr>
        <w:t xml:space="preserve">) Miễn thu phí thẩm định báo cáo đánh giá tác động môi trường; cấp, cấp lại, điều chỉnh cấp giấy phép môi trường theo Nghị quyết số </w:t>
      </w:r>
      <w:r w:rsidR="00CB2223">
        <w:rPr>
          <w:bCs/>
          <w:sz w:val="28"/>
          <w:szCs w:val="28"/>
        </w:rPr>
        <w:t>15/2023</w:t>
      </w:r>
      <w:r w:rsidR="000F6C7B" w:rsidRPr="00790EB0">
        <w:rPr>
          <w:bCs/>
          <w:sz w:val="28"/>
          <w:szCs w:val="28"/>
        </w:rPr>
        <w:t xml:space="preserve">/NQ-HĐND ngày </w:t>
      </w:r>
      <w:r w:rsidR="00CB2223">
        <w:rPr>
          <w:bCs/>
          <w:sz w:val="28"/>
          <w:szCs w:val="28"/>
        </w:rPr>
        <w:t>05</w:t>
      </w:r>
      <w:r w:rsidR="000F6C7B" w:rsidRPr="00790EB0">
        <w:rPr>
          <w:bCs/>
          <w:sz w:val="28"/>
          <w:szCs w:val="28"/>
        </w:rPr>
        <w:t xml:space="preserve"> tháng </w:t>
      </w:r>
      <w:r w:rsidR="00CB2223">
        <w:rPr>
          <w:bCs/>
          <w:sz w:val="28"/>
          <w:szCs w:val="28"/>
        </w:rPr>
        <w:t>7 năm 2023</w:t>
      </w:r>
      <w:r w:rsidR="000F6C7B" w:rsidRPr="00790EB0">
        <w:rPr>
          <w:bCs/>
          <w:sz w:val="28"/>
          <w:szCs w:val="28"/>
        </w:rPr>
        <w:t xml:space="preserve"> của Hội đồng nhân dân tỉnh </w:t>
      </w:r>
      <w:r w:rsidR="00CB2223">
        <w:rPr>
          <w:bCs/>
          <w:sz w:val="28"/>
          <w:szCs w:val="28"/>
        </w:rPr>
        <w:t>Bến Tre</w:t>
      </w:r>
      <w:r w:rsidR="000F6C7B" w:rsidRPr="00790EB0">
        <w:rPr>
          <w:bCs/>
          <w:sz w:val="28"/>
          <w:szCs w:val="28"/>
        </w:rPr>
        <w:t xml:space="preserve"> ban hành quy định mức thu, chế độ thu, nộp, quản lý và sử dụng phí</w:t>
      </w:r>
      <w:r w:rsidR="00CB2223">
        <w:rPr>
          <w:bCs/>
          <w:sz w:val="28"/>
          <w:szCs w:val="28"/>
        </w:rPr>
        <w:t>, lệ phí</w:t>
      </w:r>
      <w:r w:rsidR="000F6C7B" w:rsidRPr="00790EB0">
        <w:rPr>
          <w:bCs/>
          <w:sz w:val="28"/>
          <w:szCs w:val="28"/>
        </w:rPr>
        <w:t xml:space="preserve"> </w:t>
      </w:r>
      <w:r w:rsidR="00CB2223">
        <w:rPr>
          <w:bCs/>
          <w:sz w:val="28"/>
          <w:szCs w:val="28"/>
        </w:rPr>
        <w:t xml:space="preserve">thuộc lĩnh vực Tài nguyên và Môi trường </w:t>
      </w:r>
      <w:r w:rsidR="00CB2223" w:rsidRPr="00790EB0">
        <w:rPr>
          <w:bCs/>
          <w:sz w:val="28"/>
          <w:szCs w:val="28"/>
        </w:rPr>
        <w:t xml:space="preserve">trên địa bàn tỉnh </w:t>
      </w:r>
      <w:r w:rsidR="00CB2223">
        <w:rPr>
          <w:bCs/>
          <w:sz w:val="28"/>
          <w:szCs w:val="28"/>
        </w:rPr>
        <w:t>Bến Tre</w:t>
      </w:r>
      <w:r w:rsidR="00CB2223" w:rsidRPr="00790EB0">
        <w:rPr>
          <w:bCs/>
          <w:sz w:val="28"/>
          <w:szCs w:val="28"/>
        </w:rPr>
        <w:t>.</w:t>
      </w:r>
    </w:p>
    <w:p w14:paraId="5B3C81A5" w14:textId="77777777" w:rsidR="002D76F1" w:rsidRP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4. Nguyên tắc hỗ trợ</w:t>
      </w:r>
    </w:p>
    <w:p w14:paraId="3B466E88" w14:textId="77777777" w:rsidR="002D76F1" w:rsidRP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a) Đối với chi phí hỗ trợ xây dựng hệ thống hạ tầng kỹ thuật được xem xét hỗ trợ sau khi đã thực hiện đầu tư xây dựng, nghiệm thu hoàn thành, kiểm toán, quyết toán và được cơ quan nhà nước có thẩm quyền kiểm tra, xác nhận giá trị thực hiện.</w:t>
      </w:r>
    </w:p>
    <w:p w14:paraId="180B3E36" w14:textId="77777777" w:rsidR="002D76F1" w:rsidRP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b) Không được tính các khoản hỗ trợ của Nhà nước vào giá bán, giá thuê mua, giá thuê nhà ở xã hội.</w:t>
      </w:r>
    </w:p>
    <w:p w14:paraId="525D9CE9" w14:textId="090327FB" w:rsidR="002D76F1" w:rsidRPr="002D76F1" w:rsidRDefault="000F6C7B" w:rsidP="00B23520">
      <w:pPr>
        <w:pStyle w:val="NormalWeb"/>
        <w:shd w:val="clear" w:color="auto" w:fill="FFFFFF"/>
        <w:spacing w:before="120" w:beforeAutospacing="0" w:after="120" w:afterAutospacing="0" w:line="276" w:lineRule="auto"/>
        <w:ind w:firstLine="709"/>
        <w:jc w:val="both"/>
        <w:rPr>
          <w:color w:val="000000"/>
          <w:sz w:val="28"/>
          <w:szCs w:val="28"/>
        </w:rPr>
      </w:pPr>
      <w:r>
        <w:rPr>
          <w:color w:val="000000"/>
          <w:sz w:val="28"/>
          <w:szCs w:val="28"/>
        </w:rPr>
        <w:t>c</w:t>
      </w:r>
      <w:r w:rsidR="002D76F1" w:rsidRPr="002D76F1">
        <w:rPr>
          <w:color w:val="000000"/>
          <w:sz w:val="28"/>
          <w:szCs w:val="28"/>
        </w:rPr>
        <w:t>) Dự án có phân kỳ giai đoạn đầu tư thì được xem xét hỗ trợ theo phân kỳ giai đoạn của dự án </w:t>
      </w:r>
      <w:r w:rsidR="002D76F1" w:rsidRPr="002D76F1">
        <w:rPr>
          <w:i/>
          <w:iCs/>
          <w:color w:val="000000"/>
          <w:sz w:val="28"/>
          <w:szCs w:val="28"/>
        </w:rPr>
        <w:t>(theo nguyên tắc nghiệm thu hoàn thành của từng giai đoạn)</w:t>
      </w:r>
      <w:r w:rsidR="002D76F1" w:rsidRPr="002D76F1">
        <w:rPr>
          <w:color w:val="000000"/>
          <w:sz w:val="28"/>
          <w:szCs w:val="28"/>
        </w:rPr>
        <w:t>.</w:t>
      </w:r>
    </w:p>
    <w:p w14:paraId="6C597DF8" w14:textId="4B0EC984" w:rsidR="002D76F1" w:rsidRP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5. Nguồn kinh phí hỗ trợ:</w:t>
      </w:r>
      <w:r w:rsidR="00817897">
        <w:rPr>
          <w:color w:val="000000"/>
          <w:sz w:val="28"/>
          <w:szCs w:val="28"/>
        </w:rPr>
        <w:t xml:space="preserve"> Từ nguồn ngân sách cấp tỉnh, cụ thể:</w:t>
      </w:r>
    </w:p>
    <w:p w14:paraId="40427F71" w14:textId="77777777" w:rsidR="002D76F1" w:rsidRP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a) Nhà nước bố trí kinh phí trong kế hoạch vốn hằng năm để thực hiện hỗ trợ dự án đầu tư xây dựng nhà ở xã hội.</w:t>
      </w:r>
    </w:p>
    <w:p w14:paraId="521FDEB4" w14:textId="1C0C8105" w:rsidR="002D76F1" w:rsidRPr="002D76F1" w:rsidRDefault="002D76F1" w:rsidP="00B23520">
      <w:pPr>
        <w:pStyle w:val="NormalWeb"/>
        <w:shd w:val="clear" w:color="auto" w:fill="FFFFFF"/>
        <w:spacing w:before="120" w:beforeAutospacing="0" w:after="120" w:afterAutospacing="0" w:line="276" w:lineRule="auto"/>
        <w:ind w:firstLine="709"/>
        <w:jc w:val="both"/>
        <w:rPr>
          <w:color w:val="000000"/>
          <w:sz w:val="28"/>
          <w:szCs w:val="28"/>
        </w:rPr>
      </w:pPr>
      <w:r w:rsidRPr="002D76F1">
        <w:rPr>
          <w:color w:val="000000"/>
          <w:sz w:val="28"/>
          <w:szCs w:val="28"/>
        </w:rPr>
        <w:t xml:space="preserve">b) Trường hợp chưa có trong kế hoạch vốn hằng năm thì Nhà đầu tư tạm ứng trước kinh phí để thực hiện. Sau đó Ủy ban nhân dân trình Hội đồng nhân dân </w:t>
      </w:r>
      <w:r w:rsidR="00817897">
        <w:rPr>
          <w:color w:val="000000"/>
          <w:sz w:val="28"/>
          <w:szCs w:val="28"/>
        </w:rPr>
        <w:t>tỉnh</w:t>
      </w:r>
      <w:r w:rsidRPr="002D76F1">
        <w:rPr>
          <w:color w:val="000000"/>
          <w:sz w:val="28"/>
          <w:szCs w:val="28"/>
        </w:rPr>
        <w:t xml:space="preserve"> thông qua kế hoạch vốn hằng năm và trung hạn để bố trí hoàn trả cho Nhà đầu tư theo quy định của pháp luật về đầu tư công, ngân sách nhà nước.</w:t>
      </w:r>
    </w:p>
    <w:p w14:paraId="26BE4D86" w14:textId="15A2E847" w:rsidR="00817897" w:rsidRDefault="002D76F1" w:rsidP="00B23520">
      <w:pPr>
        <w:pStyle w:val="NormalWeb"/>
        <w:shd w:val="clear" w:color="auto" w:fill="FFFFFF"/>
        <w:spacing w:before="120" w:beforeAutospacing="0" w:after="120" w:afterAutospacing="0" w:line="276" w:lineRule="auto"/>
        <w:ind w:firstLine="709"/>
        <w:jc w:val="both"/>
        <w:rPr>
          <w:b/>
          <w:bCs/>
          <w:color w:val="000000"/>
          <w:sz w:val="28"/>
          <w:szCs w:val="28"/>
        </w:rPr>
      </w:pPr>
      <w:r w:rsidRPr="002D76F1">
        <w:rPr>
          <w:b/>
          <w:bCs/>
          <w:color w:val="000000"/>
          <w:sz w:val="28"/>
          <w:szCs w:val="28"/>
        </w:rPr>
        <w:t>Điều 2. </w:t>
      </w:r>
      <w:r w:rsidR="00817897">
        <w:rPr>
          <w:b/>
          <w:bCs/>
          <w:color w:val="000000"/>
          <w:sz w:val="28"/>
          <w:szCs w:val="28"/>
        </w:rPr>
        <w:t>Tổ chức thực hiện</w:t>
      </w:r>
    </w:p>
    <w:p w14:paraId="2BAF7243" w14:textId="3150A8CF" w:rsidR="002D76F1" w:rsidRPr="002D76F1" w:rsidRDefault="00817897" w:rsidP="00B23520">
      <w:pPr>
        <w:pStyle w:val="NormalWeb"/>
        <w:shd w:val="clear" w:color="auto" w:fill="FFFFFF"/>
        <w:spacing w:before="120" w:beforeAutospacing="0" w:after="120" w:afterAutospacing="0" w:line="276" w:lineRule="auto"/>
        <w:ind w:firstLine="709"/>
        <w:jc w:val="both"/>
        <w:rPr>
          <w:color w:val="000000"/>
          <w:sz w:val="28"/>
          <w:szCs w:val="28"/>
        </w:rPr>
      </w:pPr>
      <w:r w:rsidRPr="00817897">
        <w:rPr>
          <w:bCs/>
          <w:color w:val="000000"/>
          <w:sz w:val="28"/>
          <w:szCs w:val="28"/>
        </w:rPr>
        <w:t>1.</w:t>
      </w:r>
      <w:r>
        <w:rPr>
          <w:b/>
          <w:bCs/>
          <w:color w:val="000000"/>
          <w:sz w:val="28"/>
          <w:szCs w:val="28"/>
        </w:rPr>
        <w:t xml:space="preserve"> </w:t>
      </w:r>
      <w:r w:rsidR="002D76F1" w:rsidRPr="002D76F1">
        <w:rPr>
          <w:color w:val="000000"/>
          <w:sz w:val="28"/>
          <w:szCs w:val="28"/>
        </w:rPr>
        <w:t>Uỷ ban nhân dân tỉnh có trách nhiệm tổ chức triển khai thực hiện Nghị quyết này.</w:t>
      </w:r>
    </w:p>
    <w:p w14:paraId="04BF4A23" w14:textId="4BA8061E" w:rsidR="002D76F1" w:rsidRDefault="00B23520" w:rsidP="00B23520">
      <w:pPr>
        <w:pStyle w:val="NormalWeb"/>
        <w:shd w:val="clear" w:color="auto" w:fill="FFFFFF"/>
        <w:spacing w:before="120" w:beforeAutospacing="0" w:after="120" w:afterAutospacing="0" w:line="276" w:lineRule="auto"/>
        <w:ind w:firstLine="709"/>
        <w:jc w:val="both"/>
        <w:rPr>
          <w:color w:val="000000"/>
          <w:sz w:val="28"/>
          <w:szCs w:val="28"/>
        </w:rPr>
      </w:pPr>
      <w:r>
        <w:rPr>
          <w:b/>
          <w:bCs/>
          <w:color w:val="000000"/>
          <w:sz w:val="28"/>
          <w:szCs w:val="28"/>
        </w:rPr>
        <w:t>2.</w:t>
      </w:r>
      <w:r w:rsidR="002D76F1" w:rsidRPr="002D76F1">
        <w:rPr>
          <w:b/>
          <w:bCs/>
          <w:color w:val="000000"/>
          <w:sz w:val="28"/>
          <w:szCs w:val="28"/>
        </w:rPr>
        <w:t> </w:t>
      </w:r>
      <w:r w:rsidR="002D76F1" w:rsidRPr="002D76F1">
        <w:rPr>
          <w:color w:val="000000"/>
          <w:sz w:val="28"/>
          <w:szCs w:val="28"/>
        </w:rPr>
        <w:t>Thường trực Hội đồng nhân dân tỉnh, các Ban của Hội đồng nhân dân tỉnh, Tổ đại biểu Hội đồng nhân dân tỉnh và đại biểu Hội đồng nhân dân tỉnh kiểm tra, giám sát việc thực hiện Nghị quyết.</w:t>
      </w:r>
    </w:p>
    <w:p w14:paraId="675A6250" w14:textId="7BD69B39" w:rsidR="00B23520" w:rsidRPr="00B23520" w:rsidRDefault="00B23520" w:rsidP="00B23520">
      <w:pPr>
        <w:spacing w:before="120" w:line="288" w:lineRule="auto"/>
        <w:ind w:firstLine="720"/>
        <w:jc w:val="both"/>
        <w:rPr>
          <w:rFonts w:cs="Times New Roman"/>
          <w:b/>
          <w:sz w:val="28"/>
          <w:szCs w:val="28"/>
        </w:rPr>
      </w:pPr>
      <w:r w:rsidRPr="00DF38CA">
        <w:rPr>
          <w:rFonts w:cs="Times New Roman"/>
          <w:b/>
          <w:sz w:val="28"/>
          <w:szCs w:val="28"/>
        </w:rPr>
        <w:t xml:space="preserve">Điều </w:t>
      </w:r>
      <w:r>
        <w:rPr>
          <w:rFonts w:cs="Times New Roman"/>
          <w:b/>
          <w:sz w:val="28"/>
          <w:szCs w:val="28"/>
        </w:rPr>
        <w:t>3</w:t>
      </w:r>
      <w:r w:rsidRPr="00DF38CA">
        <w:rPr>
          <w:rFonts w:cs="Times New Roman"/>
          <w:b/>
          <w:sz w:val="28"/>
          <w:szCs w:val="28"/>
        </w:rPr>
        <w:t>. Hiệu lực thi hành</w:t>
      </w:r>
    </w:p>
    <w:p w14:paraId="044ABA64" w14:textId="1BE94096" w:rsidR="00D367F4" w:rsidRDefault="002D76F1" w:rsidP="0077712F">
      <w:pPr>
        <w:pStyle w:val="NormalWeb"/>
        <w:shd w:val="clear" w:color="auto" w:fill="FFFFFF"/>
        <w:spacing w:before="120" w:beforeAutospacing="0" w:after="120" w:afterAutospacing="0" w:line="276" w:lineRule="auto"/>
        <w:ind w:firstLine="709"/>
        <w:jc w:val="both"/>
        <w:rPr>
          <w:color w:val="000000"/>
          <w:sz w:val="16"/>
          <w:szCs w:val="16"/>
        </w:rPr>
      </w:pPr>
      <w:r w:rsidRPr="002D76F1">
        <w:rPr>
          <w:color w:val="000000"/>
          <w:sz w:val="28"/>
          <w:szCs w:val="28"/>
        </w:rPr>
        <w:t xml:space="preserve">Nghị quyết này đã được Hội đồng nhân dân tỉnh </w:t>
      </w:r>
      <w:r w:rsidR="00B23520">
        <w:rPr>
          <w:color w:val="000000"/>
          <w:sz w:val="28"/>
          <w:szCs w:val="28"/>
        </w:rPr>
        <w:t>Bến Tre</w:t>
      </w:r>
      <w:r w:rsidRPr="002D76F1">
        <w:rPr>
          <w:color w:val="000000"/>
          <w:sz w:val="28"/>
          <w:szCs w:val="28"/>
        </w:rPr>
        <w:t xml:space="preserve"> Khóa X</w:t>
      </w:r>
      <w:r w:rsidR="00B23520">
        <w:rPr>
          <w:color w:val="000000"/>
          <w:sz w:val="28"/>
          <w:szCs w:val="28"/>
        </w:rPr>
        <w:t xml:space="preserve">, </w:t>
      </w:r>
      <w:r w:rsidRPr="002D76F1">
        <w:rPr>
          <w:color w:val="000000"/>
          <w:sz w:val="28"/>
          <w:szCs w:val="28"/>
        </w:rPr>
        <w:t xml:space="preserve">kỳ họp thứ </w:t>
      </w:r>
      <w:r w:rsidR="00B23520">
        <w:rPr>
          <w:color w:val="000000"/>
          <w:sz w:val="28"/>
          <w:szCs w:val="28"/>
        </w:rPr>
        <w:t xml:space="preserve">… </w:t>
      </w:r>
      <w:r w:rsidRPr="002D76F1">
        <w:rPr>
          <w:color w:val="000000"/>
          <w:sz w:val="28"/>
          <w:szCs w:val="28"/>
        </w:rPr>
        <w:t xml:space="preserve">thông qua ngày </w:t>
      </w:r>
      <w:r w:rsidR="00B23520">
        <w:rPr>
          <w:color w:val="000000"/>
          <w:sz w:val="28"/>
          <w:szCs w:val="28"/>
        </w:rPr>
        <w:t>…</w:t>
      </w:r>
      <w:r w:rsidRPr="002D76F1">
        <w:rPr>
          <w:color w:val="000000"/>
          <w:sz w:val="28"/>
          <w:szCs w:val="28"/>
        </w:rPr>
        <w:t xml:space="preserve"> tháng </w:t>
      </w:r>
      <w:r w:rsidR="00B23520">
        <w:rPr>
          <w:color w:val="000000"/>
          <w:sz w:val="28"/>
          <w:szCs w:val="28"/>
        </w:rPr>
        <w:t>… năm 2025</w:t>
      </w:r>
      <w:r w:rsidRPr="002D76F1">
        <w:rPr>
          <w:color w:val="000000"/>
          <w:sz w:val="28"/>
          <w:szCs w:val="28"/>
        </w:rPr>
        <w:t xml:space="preserve"> và có hiệu lực </w:t>
      </w:r>
      <w:r w:rsidR="00B23520">
        <w:rPr>
          <w:color w:val="000000"/>
          <w:sz w:val="28"/>
          <w:szCs w:val="28"/>
        </w:rPr>
        <w:t xml:space="preserve">thi hành kể từ ngày </w:t>
      </w:r>
      <w:r w:rsidR="00B23520" w:rsidRPr="002D76F1">
        <w:rPr>
          <w:color w:val="000000"/>
          <w:sz w:val="28"/>
          <w:szCs w:val="28"/>
        </w:rPr>
        <w:t>Hội đồng nhân dân tỉnh</w:t>
      </w:r>
      <w:r w:rsidR="00B23520">
        <w:rPr>
          <w:color w:val="000000"/>
          <w:sz w:val="28"/>
          <w:szCs w:val="28"/>
        </w:rPr>
        <w:t xml:space="preserve"> thông qua./. </w:t>
      </w:r>
    </w:p>
    <w:p w14:paraId="2309E65B" w14:textId="77777777" w:rsidR="00F23118" w:rsidRPr="00F23118" w:rsidRDefault="00F23118" w:rsidP="0077712F">
      <w:pPr>
        <w:pStyle w:val="NormalWeb"/>
        <w:shd w:val="clear" w:color="auto" w:fill="FFFFFF"/>
        <w:spacing w:before="120" w:beforeAutospacing="0" w:after="120" w:afterAutospacing="0" w:line="276" w:lineRule="auto"/>
        <w:ind w:firstLine="709"/>
        <w:jc w:val="both"/>
        <w:rPr>
          <w:color w:val="000000"/>
          <w:sz w:val="16"/>
          <w:szCs w:val="16"/>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915"/>
        <w:gridCol w:w="3874"/>
      </w:tblGrid>
      <w:tr w:rsidR="00D367F4" w:rsidRPr="00E506F5" w14:paraId="58A80CCE" w14:textId="77777777" w:rsidTr="0077712F">
        <w:trPr>
          <w:trHeight w:val="3209"/>
        </w:trPr>
        <w:tc>
          <w:tcPr>
            <w:tcW w:w="4915" w:type="dxa"/>
            <w:shd w:val="clear" w:color="auto" w:fill="FFFFFF"/>
            <w:tcMar>
              <w:top w:w="0" w:type="dxa"/>
              <w:left w:w="108" w:type="dxa"/>
              <w:bottom w:w="0" w:type="dxa"/>
              <w:right w:w="108" w:type="dxa"/>
            </w:tcMar>
            <w:hideMark/>
          </w:tcPr>
          <w:p w14:paraId="59617FCC" w14:textId="74FC5C87" w:rsidR="00B17456" w:rsidRDefault="00D367F4" w:rsidP="00D367F4">
            <w:pPr>
              <w:jc w:val="left"/>
              <w:rPr>
                <w:sz w:val="22"/>
                <w:lang w:eastAsia="vi-VN"/>
              </w:rPr>
            </w:pPr>
            <w:r w:rsidRPr="00E506F5">
              <w:rPr>
                <w:b/>
                <w:bCs/>
                <w:i/>
                <w:iCs/>
                <w:szCs w:val="24"/>
                <w:lang w:eastAsia="vi-VN"/>
              </w:rPr>
              <w:lastRenderedPageBreak/>
              <w:t>Nơi nhận:</w:t>
            </w:r>
            <w:r w:rsidRPr="00E506F5">
              <w:rPr>
                <w:b/>
                <w:bCs/>
                <w:i/>
                <w:iCs/>
                <w:szCs w:val="24"/>
                <w:lang w:eastAsia="vi-VN"/>
              </w:rPr>
              <w:br/>
            </w:r>
            <w:r w:rsidRPr="00E506F5">
              <w:rPr>
                <w:sz w:val="22"/>
                <w:lang w:eastAsia="vi-VN"/>
              </w:rPr>
              <w:t>- </w:t>
            </w:r>
            <w:r>
              <w:rPr>
                <w:sz w:val="22"/>
                <w:lang w:eastAsia="vi-VN"/>
              </w:rPr>
              <w:t>Ủy ban Thường vụ</w:t>
            </w:r>
            <w:r w:rsidRPr="00E506F5">
              <w:rPr>
                <w:sz w:val="22"/>
                <w:lang w:eastAsia="vi-VN"/>
              </w:rPr>
              <w:t xml:space="preserve"> Quốc hộ</w:t>
            </w:r>
            <w:r w:rsidR="00B17456">
              <w:rPr>
                <w:sz w:val="22"/>
                <w:lang w:eastAsia="vi-VN"/>
              </w:rPr>
              <w:t>i;</w:t>
            </w:r>
          </w:p>
          <w:p w14:paraId="41DD40FB" w14:textId="4BAD7D38" w:rsidR="00D367F4" w:rsidRDefault="00B17456" w:rsidP="00D367F4">
            <w:pPr>
              <w:jc w:val="left"/>
              <w:rPr>
                <w:sz w:val="22"/>
                <w:lang w:eastAsia="vi-VN"/>
              </w:rPr>
            </w:pPr>
            <w:r>
              <w:rPr>
                <w:sz w:val="22"/>
                <w:lang w:eastAsia="vi-VN"/>
              </w:rPr>
              <w:t xml:space="preserve">- </w:t>
            </w:r>
            <w:r w:rsidR="00D367F4" w:rsidRPr="00E506F5">
              <w:rPr>
                <w:sz w:val="22"/>
                <w:lang w:eastAsia="vi-VN"/>
              </w:rPr>
              <w:t>Chính phủ;</w:t>
            </w:r>
          </w:p>
          <w:p w14:paraId="59A9B1D2" w14:textId="604F7562" w:rsidR="00B17456" w:rsidRDefault="00B17456" w:rsidP="00D367F4">
            <w:pPr>
              <w:jc w:val="left"/>
              <w:rPr>
                <w:sz w:val="22"/>
                <w:lang w:eastAsia="vi-VN"/>
              </w:rPr>
            </w:pPr>
            <w:r>
              <w:rPr>
                <w:sz w:val="22"/>
                <w:lang w:eastAsia="vi-VN"/>
              </w:rPr>
              <w:t>- Ủy ban Trung ương MTTQ Việt Nam;</w:t>
            </w:r>
          </w:p>
          <w:p w14:paraId="63572C4E" w14:textId="61272E98" w:rsidR="00B17456" w:rsidRPr="00E506F5" w:rsidRDefault="00B17456" w:rsidP="00D367F4">
            <w:pPr>
              <w:jc w:val="left"/>
              <w:rPr>
                <w:sz w:val="22"/>
                <w:lang w:eastAsia="vi-VN"/>
              </w:rPr>
            </w:pPr>
            <w:r>
              <w:rPr>
                <w:sz w:val="22"/>
                <w:lang w:eastAsia="vi-VN"/>
              </w:rPr>
              <w:t>- Văn phòng Chính phủ;</w:t>
            </w:r>
          </w:p>
          <w:p w14:paraId="0C96C5EA" w14:textId="353F0FC7" w:rsidR="00B17456" w:rsidRDefault="00D367F4" w:rsidP="00D367F4">
            <w:pPr>
              <w:jc w:val="left"/>
              <w:rPr>
                <w:sz w:val="22"/>
                <w:lang w:eastAsia="vi-VN"/>
              </w:rPr>
            </w:pPr>
            <w:r w:rsidRPr="00E506F5">
              <w:rPr>
                <w:sz w:val="22"/>
                <w:lang w:eastAsia="vi-VN"/>
              </w:rPr>
              <w:t xml:space="preserve">- </w:t>
            </w:r>
            <w:r w:rsidR="00B17456">
              <w:rPr>
                <w:sz w:val="22"/>
                <w:lang w:eastAsia="vi-VN"/>
              </w:rPr>
              <w:t>Các bộ: Tài nguyên và Môi trường, Kế hoạch và</w:t>
            </w:r>
            <w:r w:rsidR="00C17FB5">
              <w:rPr>
                <w:sz w:val="22"/>
                <w:lang w:eastAsia="vi-VN"/>
              </w:rPr>
              <w:t xml:space="preserve">   </w:t>
            </w:r>
            <w:r w:rsidR="00B17456">
              <w:rPr>
                <w:sz w:val="22"/>
                <w:lang w:eastAsia="vi-VN"/>
              </w:rPr>
              <w:t xml:space="preserve"> Đầu tư, Tài chính, Xây dựng;</w:t>
            </w:r>
          </w:p>
          <w:p w14:paraId="070F6758" w14:textId="77777777" w:rsidR="00C17FB5" w:rsidRDefault="00C17FB5" w:rsidP="00D367F4">
            <w:pPr>
              <w:jc w:val="left"/>
              <w:rPr>
                <w:sz w:val="22"/>
                <w:lang w:eastAsia="vi-VN"/>
              </w:rPr>
            </w:pPr>
            <w:r>
              <w:rPr>
                <w:sz w:val="22"/>
                <w:lang w:eastAsia="vi-VN"/>
              </w:rPr>
              <w:t xml:space="preserve">- Cục Kiểm tra văn bản QPPL - </w:t>
            </w:r>
            <w:r w:rsidR="00D367F4" w:rsidRPr="00E506F5">
              <w:rPr>
                <w:sz w:val="22"/>
                <w:lang w:eastAsia="vi-VN"/>
              </w:rPr>
              <w:t>Bộ</w:t>
            </w:r>
            <w:r>
              <w:rPr>
                <w:sz w:val="22"/>
                <w:lang w:eastAsia="vi-VN"/>
              </w:rPr>
              <w:t xml:space="preserve"> Tư pháp;</w:t>
            </w:r>
          </w:p>
          <w:p w14:paraId="1076A4C7" w14:textId="62B7B637" w:rsidR="00C17FB5" w:rsidRDefault="00C17FB5" w:rsidP="00D367F4">
            <w:pPr>
              <w:jc w:val="left"/>
              <w:rPr>
                <w:sz w:val="22"/>
                <w:lang w:eastAsia="vi-VN"/>
              </w:rPr>
            </w:pPr>
            <w:r>
              <w:rPr>
                <w:sz w:val="22"/>
                <w:lang w:eastAsia="vi-VN"/>
              </w:rPr>
              <w:t>- Kiểm toán Nhà nước khu vực IX;</w:t>
            </w:r>
          </w:p>
          <w:p w14:paraId="3CD63A51" w14:textId="29589E9F" w:rsidR="00C17FB5" w:rsidRDefault="00C17FB5" w:rsidP="00D367F4">
            <w:pPr>
              <w:jc w:val="left"/>
              <w:rPr>
                <w:sz w:val="22"/>
                <w:lang w:eastAsia="vi-VN"/>
              </w:rPr>
            </w:pPr>
            <w:r>
              <w:rPr>
                <w:sz w:val="22"/>
                <w:lang w:eastAsia="vi-VN"/>
              </w:rPr>
              <w:t xml:space="preserve">- Thường trực </w:t>
            </w:r>
            <w:r w:rsidR="00D367F4" w:rsidRPr="00E506F5">
              <w:rPr>
                <w:sz w:val="22"/>
                <w:lang w:eastAsia="vi-VN"/>
              </w:rPr>
              <w:t xml:space="preserve">Tỉnh ủy, </w:t>
            </w:r>
            <w:r>
              <w:rPr>
                <w:sz w:val="22"/>
                <w:lang w:eastAsia="vi-VN"/>
              </w:rPr>
              <w:t xml:space="preserve">Thường trực </w:t>
            </w:r>
            <w:r w:rsidR="00D367F4" w:rsidRPr="00E506F5">
              <w:rPr>
                <w:sz w:val="22"/>
                <w:lang w:eastAsia="vi-VN"/>
              </w:rPr>
              <w:t>HĐND</w:t>
            </w:r>
            <w:r w:rsidR="00D367F4">
              <w:rPr>
                <w:sz w:val="22"/>
                <w:lang w:eastAsia="vi-VN"/>
              </w:rPr>
              <w:t xml:space="preserve"> tỉnh</w:t>
            </w:r>
            <w:r>
              <w:rPr>
                <w:sz w:val="22"/>
                <w:lang w:eastAsia="vi-VN"/>
              </w:rPr>
              <w:t>;</w:t>
            </w:r>
          </w:p>
          <w:p w14:paraId="47CDC0D2" w14:textId="1716E08F" w:rsidR="00D367F4" w:rsidRPr="00E506F5" w:rsidRDefault="00C17FB5" w:rsidP="00D367F4">
            <w:pPr>
              <w:jc w:val="left"/>
              <w:rPr>
                <w:sz w:val="22"/>
                <w:lang w:eastAsia="vi-VN"/>
              </w:rPr>
            </w:pPr>
            <w:r>
              <w:rPr>
                <w:sz w:val="22"/>
                <w:lang w:eastAsia="vi-VN"/>
              </w:rPr>
              <w:t xml:space="preserve">- </w:t>
            </w:r>
            <w:r w:rsidR="00D367F4" w:rsidRPr="00E506F5">
              <w:rPr>
                <w:sz w:val="22"/>
                <w:lang w:eastAsia="vi-VN"/>
              </w:rPr>
              <w:t>UBND</w:t>
            </w:r>
            <w:r w:rsidR="00D367F4">
              <w:rPr>
                <w:sz w:val="22"/>
                <w:lang w:eastAsia="vi-VN"/>
              </w:rPr>
              <w:t xml:space="preserve"> tỉnh</w:t>
            </w:r>
            <w:r w:rsidR="00D367F4" w:rsidRPr="00E506F5">
              <w:rPr>
                <w:sz w:val="22"/>
                <w:lang w:eastAsia="vi-VN"/>
              </w:rPr>
              <w:t xml:space="preserve">, </w:t>
            </w:r>
            <w:r>
              <w:rPr>
                <w:sz w:val="22"/>
                <w:lang w:eastAsia="vi-VN"/>
              </w:rPr>
              <w:t xml:space="preserve">Ban Thường trực </w:t>
            </w:r>
            <w:r w:rsidR="00D367F4" w:rsidRPr="00E506F5">
              <w:rPr>
                <w:sz w:val="22"/>
                <w:lang w:eastAsia="vi-VN"/>
              </w:rPr>
              <w:t>UBMTTQVN tỉnh;</w:t>
            </w:r>
          </w:p>
          <w:p w14:paraId="3B6B0265" w14:textId="77777777" w:rsidR="00D367F4" w:rsidRPr="00E506F5" w:rsidRDefault="00D367F4" w:rsidP="00D367F4">
            <w:pPr>
              <w:jc w:val="left"/>
              <w:rPr>
                <w:sz w:val="22"/>
                <w:lang w:eastAsia="vi-VN"/>
              </w:rPr>
            </w:pPr>
            <w:r w:rsidRPr="00E506F5">
              <w:rPr>
                <w:sz w:val="22"/>
                <w:lang w:eastAsia="vi-VN"/>
              </w:rPr>
              <w:t>- Đoàn Đại biểu Quốc hội tỉnh;</w:t>
            </w:r>
          </w:p>
          <w:p w14:paraId="1347A8D2" w14:textId="77777777" w:rsidR="00D367F4" w:rsidRPr="00E506F5" w:rsidRDefault="00D367F4" w:rsidP="00D367F4">
            <w:pPr>
              <w:jc w:val="left"/>
              <w:rPr>
                <w:sz w:val="22"/>
                <w:lang w:eastAsia="vi-VN"/>
              </w:rPr>
            </w:pPr>
            <w:r w:rsidRPr="00E506F5">
              <w:rPr>
                <w:sz w:val="22"/>
                <w:lang w:eastAsia="vi-VN"/>
              </w:rPr>
              <w:t xml:space="preserve">- </w:t>
            </w:r>
            <w:r>
              <w:rPr>
                <w:sz w:val="22"/>
                <w:lang w:eastAsia="vi-VN"/>
              </w:rPr>
              <w:t xml:space="preserve">Các Ban, Tổ đại biểu, </w:t>
            </w:r>
            <w:r w:rsidRPr="00E506F5">
              <w:rPr>
                <w:sz w:val="22"/>
                <w:lang w:eastAsia="vi-VN"/>
              </w:rPr>
              <w:t>đại biểu HĐND tỉnh;</w:t>
            </w:r>
          </w:p>
          <w:p w14:paraId="3F2448BF" w14:textId="2EB5E221" w:rsidR="00D367F4" w:rsidRPr="00E506F5" w:rsidRDefault="00D367F4" w:rsidP="00D367F4">
            <w:pPr>
              <w:jc w:val="left"/>
              <w:rPr>
                <w:sz w:val="22"/>
                <w:lang w:eastAsia="vi-VN"/>
              </w:rPr>
            </w:pPr>
            <w:r w:rsidRPr="00E506F5">
              <w:rPr>
                <w:sz w:val="22"/>
                <w:lang w:eastAsia="vi-VN"/>
              </w:rPr>
              <w:t xml:space="preserve">- Các sở, ban, ngành, </w:t>
            </w:r>
            <w:r w:rsidR="00C17FB5">
              <w:rPr>
                <w:sz w:val="22"/>
                <w:lang w:eastAsia="vi-VN"/>
              </w:rPr>
              <w:t>đoàn thể cấp</w:t>
            </w:r>
            <w:r w:rsidRPr="00E506F5">
              <w:rPr>
                <w:sz w:val="22"/>
                <w:lang w:eastAsia="vi-VN"/>
              </w:rPr>
              <w:t xml:space="preserve"> tỉnh;</w:t>
            </w:r>
          </w:p>
          <w:p w14:paraId="6E0793A9" w14:textId="0EC1A0B6" w:rsidR="00D367F4" w:rsidRDefault="00D367F4" w:rsidP="00D367F4">
            <w:pPr>
              <w:jc w:val="left"/>
              <w:rPr>
                <w:sz w:val="22"/>
                <w:lang w:eastAsia="vi-VN"/>
              </w:rPr>
            </w:pPr>
            <w:r w:rsidRPr="00E506F5">
              <w:rPr>
                <w:sz w:val="22"/>
                <w:lang w:eastAsia="vi-VN"/>
              </w:rPr>
              <w:t xml:space="preserve">- </w:t>
            </w:r>
            <w:r w:rsidR="00C17FB5">
              <w:rPr>
                <w:sz w:val="22"/>
                <w:lang w:eastAsia="vi-VN"/>
              </w:rPr>
              <w:t xml:space="preserve">Văn phòng: Tỉnh ủy, Đoàn ĐBQH và </w:t>
            </w:r>
            <w:r w:rsidRPr="00E506F5">
              <w:rPr>
                <w:sz w:val="22"/>
                <w:lang w:eastAsia="vi-VN"/>
              </w:rPr>
              <w:t>HĐND, UBND</w:t>
            </w:r>
            <w:r w:rsidR="00C17FB5">
              <w:rPr>
                <w:sz w:val="22"/>
                <w:lang w:eastAsia="vi-VN"/>
              </w:rPr>
              <w:t>, UBMTTQVN tỉnh;</w:t>
            </w:r>
            <w:r w:rsidRPr="00E506F5">
              <w:rPr>
                <w:sz w:val="22"/>
                <w:lang w:eastAsia="vi-VN"/>
              </w:rPr>
              <w:t xml:space="preserve"> </w:t>
            </w:r>
          </w:p>
          <w:p w14:paraId="33B8B727" w14:textId="31DEC84F" w:rsidR="00D367F4" w:rsidRPr="00E506F5" w:rsidRDefault="00C17FB5" w:rsidP="00D367F4">
            <w:pPr>
              <w:jc w:val="left"/>
              <w:rPr>
                <w:sz w:val="22"/>
                <w:lang w:eastAsia="vi-VN"/>
              </w:rPr>
            </w:pPr>
            <w:r>
              <w:rPr>
                <w:sz w:val="22"/>
                <w:lang w:eastAsia="vi-VN"/>
              </w:rPr>
              <w:t xml:space="preserve">- Thường trực </w:t>
            </w:r>
            <w:r w:rsidRPr="00E506F5">
              <w:rPr>
                <w:sz w:val="22"/>
                <w:lang w:eastAsia="vi-VN"/>
              </w:rPr>
              <w:t>HĐND, UBND</w:t>
            </w:r>
            <w:r>
              <w:rPr>
                <w:sz w:val="22"/>
                <w:lang w:eastAsia="vi-VN"/>
              </w:rPr>
              <w:t xml:space="preserve"> các huyện, thành phố;</w:t>
            </w:r>
          </w:p>
          <w:p w14:paraId="50571747" w14:textId="27AE3850" w:rsidR="00D367F4" w:rsidRPr="00E506F5" w:rsidRDefault="00D367F4" w:rsidP="00D367F4">
            <w:pPr>
              <w:jc w:val="left"/>
              <w:rPr>
                <w:sz w:val="22"/>
                <w:lang w:eastAsia="vi-VN"/>
              </w:rPr>
            </w:pPr>
            <w:r w:rsidRPr="00E506F5">
              <w:rPr>
                <w:sz w:val="22"/>
                <w:lang w:eastAsia="vi-VN"/>
              </w:rPr>
              <w:t xml:space="preserve">- </w:t>
            </w:r>
            <w:r w:rsidR="00944288">
              <w:rPr>
                <w:sz w:val="22"/>
                <w:lang w:eastAsia="vi-VN"/>
              </w:rPr>
              <w:t xml:space="preserve">Cổng thông tin điện tử </w:t>
            </w:r>
            <w:r w:rsidR="00C17FB5">
              <w:rPr>
                <w:sz w:val="22"/>
                <w:lang w:eastAsia="vi-VN"/>
              </w:rPr>
              <w:t>Văn phòng Đoàn</w:t>
            </w:r>
            <w:r w:rsidR="004A3E52">
              <w:rPr>
                <w:sz w:val="22"/>
                <w:lang w:eastAsia="vi-VN"/>
              </w:rPr>
              <w:t xml:space="preserve"> ĐĐBQH và</w:t>
            </w:r>
            <w:r w:rsidR="00607CD5">
              <w:rPr>
                <w:sz w:val="22"/>
                <w:lang w:eastAsia="vi-VN"/>
              </w:rPr>
              <w:t xml:space="preserve"> HĐND tỉnh;</w:t>
            </w:r>
          </w:p>
          <w:p w14:paraId="3824DCE7" w14:textId="77777777" w:rsidR="00D367F4" w:rsidRPr="00E506F5" w:rsidRDefault="00D367F4" w:rsidP="00D367F4">
            <w:pPr>
              <w:jc w:val="left"/>
              <w:rPr>
                <w:sz w:val="22"/>
                <w:lang w:eastAsia="vi-VN"/>
              </w:rPr>
            </w:pPr>
            <w:r w:rsidRPr="00E506F5">
              <w:rPr>
                <w:sz w:val="22"/>
                <w:lang w:eastAsia="vi-VN"/>
              </w:rPr>
              <w:t>- Lưu: VT</w:t>
            </w:r>
            <w:r>
              <w:rPr>
                <w:sz w:val="22"/>
                <w:lang w:eastAsia="vi-VN"/>
              </w:rPr>
              <w:t>.</w:t>
            </w:r>
          </w:p>
          <w:p w14:paraId="793B6926" w14:textId="77777777" w:rsidR="00D367F4" w:rsidRPr="00E506F5" w:rsidRDefault="00D367F4" w:rsidP="006E18CD">
            <w:pPr>
              <w:rPr>
                <w:szCs w:val="24"/>
                <w:lang w:eastAsia="vi-VN"/>
              </w:rPr>
            </w:pPr>
          </w:p>
        </w:tc>
        <w:tc>
          <w:tcPr>
            <w:tcW w:w="3874" w:type="dxa"/>
            <w:shd w:val="clear" w:color="auto" w:fill="FFFFFF"/>
            <w:tcMar>
              <w:top w:w="0" w:type="dxa"/>
              <w:left w:w="108" w:type="dxa"/>
              <w:bottom w:w="0" w:type="dxa"/>
              <w:right w:w="108" w:type="dxa"/>
            </w:tcMar>
            <w:hideMark/>
          </w:tcPr>
          <w:p w14:paraId="773DD1D5" w14:textId="77777777" w:rsidR="00D367F4" w:rsidRPr="00782D29" w:rsidRDefault="00D367F4" w:rsidP="006E18CD">
            <w:pPr>
              <w:spacing w:before="120" w:after="120"/>
              <w:rPr>
                <w:b/>
                <w:bCs/>
                <w:sz w:val="28"/>
                <w:szCs w:val="28"/>
                <w:lang w:eastAsia="vi-VN"/>
              </w:rPr>
            </w:pPr>
            <w:r w:rsidRPr="00782D29">
              <w:rPr>
                <w:b/>
                <w:bCs/>
                <w:sz w:val="28"/>
                <w:szCs w:val="28"/>
                <w:lang w:eastAsia="vi-VN"/>
              </w:rPr>
              <w:t>CHỦ TỊCH</w:t>
            </w:r>
            <w:r w:rsidRPr="00782D29">
              <w:rPr>
                <w:b/>
                <w:bCs/>
                <w:sz w:val="28"/>
                <w:szCs w:val="28"/>
                <w:lang w:eastAsia="vi-VN"/>
              </w:rPr>
              <w:br/>
            </w:r>
            <w:r w:rsidRPr="00782D29">
              <w:rPr>
                <w:b/>
                <w:bCs/>
                <w:sz w:val="28"/>
                <w:szCs w:val="28"/>
                <w:lang w:eastAsia="vi-VN"/>
              </w:rPr>
              <w:br/>
            </w:r>
            <w:r w:rsidRPr="00782D29">
              <w:rPr>
                <w:b/>
                <w:bCs/>
                <w:sz w:val="28"/>
                <w:szCs w:val="28"/>
                <w:lang w:eastAsia="vi-VN"/>
              </w:rPr>
              <w:br/>
            </w:r>
          </w:p>
          <w:p w14:paraId="19A7E279" w14:textId="6F2E4287" w:rsidR="00D367F4" w:rsidRPr="00E506F5" w:rsidRDefault="00D367F4" w:rsidP="006E18CD">
            <w:pPr>
              <w:spacing w:after="120"/>
              <w:rPr>
                <w:lang w:eastAsia="vi-VN"/>
              </w:rPr>
            </w:pPr>
            <w:r w:rsidRPr="00E506F5">
              <w:rPr>
                <w:b/>
                <w:bCs/>
                <w:lang w:eastAsia="vi-VN"/>
              </w:rPr>
              <w:br/>
            </w:r>
            <w:r w:rsidRPr="00E506F5">
              <w:rPr>
                <w:b/>
                <w:bCs/>
                <w:lang w:eastAsia="vi-VN"/>
              </w:rPr>
              <w:br/>
            </w:r>
          </w:p>
        </w:tc>
      </w:tr>
    </w:tbl>
    <w:p w14:paraId="09EA3EC3" w14:textId="77777777" w:rsidR="00740668" w:rsidRPr="00D367F4" w:rsidRDefault="00740668" w:rsidP="004A3E52">
      <w:pPr>
        <w:spacing w:line="360" w:lineRule="exact"/>
        <w:jc w:val="both"/>
      </w:pPr>
    </w:p>
    <w:sectPr w:rsidR="00740668" w:rsidRPr="00D367F4" w:rsidSect="0077712F">
      <w:headerReference w:type="default" r:id="rId9"/>
      <w:pgSz w:w="11909" w:h="16834" w:code="9"/>
      <w:pgMar w:top="1134" w:right="1134" w:bottom="567" w:left="1985"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8AA2D" w14:textId="77777777" w:rsidR="00B75028" w:rsidRDefault="00B75028" w:rsidP="00282690">
      <w:r>
        <w:separator/>
      </w:r>
    </w:p>
  </w:endnote>
  <w:endnote w:type="continuationSeparator" w:id="0">
    <w:p w14:paraId="5E267C17" w14:textId="77777777" w:rsidR="00B75028" w:rsidRDefault="00B75028" w:rsidP="0028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7759F" w14:textId="77777777" w:rsidR="00B75028" w:rsidRDefault="00B75028" w:rsidP="00282690">
      <w:r>
        <w:separator/>
      </w:r>
    </w:p>
  </w:footnote>
  <w:footnote w:type="continuationSeparator" w:id="0">
    <w:p w14:paraId="656DA50A" w14:textId="77777777" w:rsidR="00B75028" w:rsidRDefault="00B75028" w:rsidP="00282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32877"/>
      <w:docPartObj>
        <w:docPartGallery w:val="Page Numbers (Top of Page)"/>
        <w:docPartUnique/>
      </w:docPartObj>
    </w:sdtPr>
    <w:sdtEndPr/>
    <w:sdtContent>
      <w:p w14:paraId="7EAA0E3A" w14:textId="77777777" w:rsidR="004D396A" w:rsidRDefault="009A677A">
        <w:pPr>
          <w:pStyle w:val="Header"/>
        </w:pPr>
        <w:r>
          <w:fldChar w:fldCharType="begin"/>
        </w:r>
        <w:r>
          <w:instrText xml:space="preserve"> PAGE   \* MERGEFORMAT </w:instrText>
        </w:r>
        <w:r>
          <w:fldChar w:fldCharType="separate"/>
        </w:r>
        <w:r w:rsidR="00703035">
          <w:rPr>
            <w:noProof/>
          </w:rPr>
          <w:t>2</w:t>
        </w:r>
        <w:r>
          <w:rPr>
            <w:noProof/>
          </w:rPr>
          <w:fldChar w:fldCharType="end"/>
        </w:r>
      </w:p>
    </w:sdtContent>
  </w:sdt>
  <w:p w14:paraId="5CF0C480" w14:textId="77777777" w:rsidR="004D396A" w:rsidRDefault="004D3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127B1"/>
    <w:multiLevelType w:val="hybridMultilevel"/>
    <w:tmpl w:val="A4CE1902"/>
    <w:lvl w:ilvl="0" w:tplc="8A5EA3D4">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CF4793B"/>
    <w:multiLevelType w:val="hybridMultilevel"/>
    <w:tmpl w:val="DDF23D64"/>
    <w:lvl w:ilvl="0" w:tplc="1C148050">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2907E9A"/>
    <w:multiLevelType w:val="hybridMultilevel"/>
    <w:tmpl w:val="59EC0D9C"/>
    <w:lvl w:ilvl="0" w:tplc="CFFA6534">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97D2ED8"/>
    <w:multiLevelType w:val="hybridMultilevel"/>
    <w:tmpl w:val="03B6AD74"/>
    <w:lvl w:ilvl="0" w:tplc="730AD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F906BA"/>
    <w:multiLevelType w:val="hybridMultilevel"/>
    <w:tmpl w:val="7422AA80"/>
    <w:lvl w:ilvl="0" w:tplc="A7226C1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9"/>
    <w:rsid w:val="00001CBF"/>
    <w:rsid w:val="00002CC4"/>
    <w:rsid w:val="00006299"/>
    <w:rsid w:val="000117CF"/>
    <w:rsid w:val="000128BC"/>
    <w:rsid w:val="0001417F"/>
    <w:rsid w:val="0001511B"/>
    <w:rsid w:val="00037DAC"/>
    <w:rsid w:val="00040572"/>
    <w:rsid w:val="00041C01"/>
    <w:rsid w:val="00041FDD"/>
    <w:rsid w:val="00043452"/>
    <w:rsid w:val="0004613D"/>
    <w:rsid w:val="00046827"/>
    <w:rsid w:val="0005537B"/>
    <w:rsid w:val="00060BF5"/>
    <w:rsid w:val="00062F53"/>
    <w:rsid w:val="00070F96"/>
    <w:rsid w:val="00080701"/>
    <w:rsid w:val="0008598F"/>
    <w:rsid w:val="000912BC"/>
    <w:rsid w:val="000939D1"/>
    <w:rsid w:val="00093C2D"/>
    <w:rsid w:val="00093F7B"/>
    <w:rsid w:val="00095276"/>
    <w:rsid w:val="000A3D0F"/>
    <w:rsid w:val="000A663B"/>
    <w:rsid w:val="000B70AE"/>
    <w:rsid w:val="000B7286"/>
    <w:rsid w:val="000C5B68"/>
    <w:rsid w:val="000C65DF"/>
    <w:rsid w:val="000D1209"/>
    <w:rsid w:val="000D6785"/>
    <w:rsid w:val="000F0BA6"/>
    <w:rsid w:val="000F6C7B"/>
    <w:rsid w:val="0010745F"/>
    <w:rsid w:val="00110688"/>
    <w:rsid w:val="00111435"/>
    <w:rsid w:val="00114042"/>
    <w:rsid w:val="0012023B"/>
    <w:rsid w:val="00132FCE"/>
    <w:rsid w:val="001341F0"/>
    <w:rsid w:val="001345D9"/>
    <w:rsid w:val="001405C2"/>
    <w:rsid w:val="0014758F"/>
    <w:rsid w:val="0015036D"/>
    <w:rsid w:val="00153AB2"/>
    <w:rsid w:val="00156E70"/>
    <w:rsid w:val="00165077"/>
    <w:rsid w:val="00170852"/>
    <w:rsid w:val="0018363D"/>
    <w:rsid w:val="00183CAA"/>
    <w:rsid w:val="00185C4D"/>
    <w:rsid w:val="00192B16"/>
    <w:rsid w:val="00195032"/>
    <w:rsid w:val="0019598A"/>
    <w:rsid w:val="001A1A48"/>
    <w:rsid w:val="001A2812"/>
    <w:rsid w:val="001A6313"/>
    <w:rsid w:val="001A6DB4"/>
    <w:rsid w:val="001B1A56"/>
    <w:rsid w:val="001B2647"/>
    <w:rsid w:val="001B3D20"/>
    <w:rsid w:val="001B3D48"/>
    <w:rsid w:val="001C133C"/>
    <w:rsid w:val="001C22C9"/>
    <w:rsid w:val="001C46D9"/>
    <w:rsid w:val="001C4E99"/>
    <w:rsid w:val="001D0BE0"/>
    <w:rsid w:val="001D2AE8"/>
    <w:rsid w:val="001D3EB4"/>
    <w:rsid w:val="001D402A"/>
    <w:rsid w:val="001D4E5C"/>
    <w:rsid w:val="001D554C"/>
    <w:rsid w:val="001F30A0"/>
    <w:rsid w:val="001F3E6C"/>
    <w:rsid w:val="00200FBB"/>
    <w:rsid w:val="002018CD"/>
    <w:rsid w:val="00203E36"/>
    <w:rsid w:val="00203FF2"/>
    <w:rsid w:val="00204083"/>
    <w:rsid w:val="00204EC7"/>
    <w:rsid w:val="00205BB6"/>
    <w:rsid w:val="0020600F"/>
    <w:rsid w:val="0020793D"/>
    <w:rsid w:val="002159E3"/>
    <w:rsid w:val="00235C20"/>
    <w:rsid w:val="00241D12"/>
    <w:rsid w:val="00243435"/>
    <w:rsid w:val="00253705"/>
    <w:rsid w:val="002601C9"/>
    <w:rsid w:val="002666ED"/>
    <w:rsid w:val="00266F5C"/>
    <w:rsid w:val="00267D00"/>
    <w:rsid w:val="00271755"/>
    <w:rsid w:val="00271D87"/>
    <w:rsid w:val="00274ACE"/>
    <w:rsid w:val="0028034E"/>
    <w:rsid w:val="002813F5"/>
    <w:rsid w:val="0028146F"/>
    <w:rsid w:val="00282690"/>
    <w:rsid w:val="00286A9C"/>
    <w:rsid w:val="0028735E"/>
    <w:rsid w:val="00290050"/>
    <w:rsid w:val="002A4E12"/>
    <w:rsid w:val="002B4D5B"/>
    <w:rsid w:val="002B5EF2"/>
    <w:rsid w:val="002D5CD1"/>
    <w:rsid w:val="002D76F1"/>
    <w:rsid w:val="002E6A91"/>
    <w:rsid w:val="002F5A3F"/>
    <w:rsid w:val="002F61FC"/>
    <w:rsid w:val="002F6E7D"/>
    <w:rsid w:val="0031489B"/>
    <w:rsid w:val="003160CC"/>
    <w:rsid w:val="00316247"/>
    <w:rsid w:val="00323728"/>
    <w:rsid w:val="0032374C"/>
    <w:rsid w:val="003250EE"/>
    <w:rsid w:val="003360AD"/>
    <w:rsid w:val="00343575"/>
    <w:rsid w:val="00350BF3"/>
    <w:rsid w:val="003522AE"/>
    <w:rsid w:val="00356064"/>
    <w:rsid w:val="003564DA"/>
    <w:rsid w:val="00356EBF"/>
    <w:rsid w:val="00357020"/>
    <w:rsid w:val="00364811"/>
    <w:rsid w:val="00372300"/>
    <w:rsid w:val="0037483E"/>
    <w:rsid w:val="00381D39"/>
    <w:rsid w:val="00383234"/>
    <w:rsid w:val="003836DB"/>
    <w:rsid w:val="0038487D"/>
    <w:rsid w:val="003853CB"/>
    <w:rsid w:val="00394596"/>
    <w:rsid w:val="00397546"/>
    <w:rsid w:val="003B5F28"/>
    <w:rsid w:val="003B762E"/>
    <w:rsid w:val="003C2FCE"/>
    <w:rsid w:val="003D09FB"/>
    <w:rsid w:val="003D5074"/>
    <w:rsid w:val="003D525C"/>
    <w:rsid w:val="003D5EC9"/>
    <w:rsid w:val="003D6654"/>
    <w:rsid w:val="003E0792"/>
    <w:rsid w:val="003E511B"/>
    <w:rsid w:val="003E7DC2"/>
    <w:rsid w:val="003F5AAF"/>
    <w:rsid w:val="00423DCE"/>
    <w:rsid w:val="004254AA"/>
    <w:rsid w:val="004276A1"/>
    <w:rsid w:val="004344E6"/>
    <w:rsid w:val="004377D6"/>
    <w:rsid w:val="004401A4"/>
    <w:rsid w:val="00440AA4"/>
    <w:rsid w:val="00441A7E"/>
    <w:rsid w:val="00444171"/>
    <w:rsid w:val="00444339"/>
    <w:rsid w:val="004447E4"/>
    <w:rsid w:val="00446EEE"/>
    <w:rsid w:val="00447E43"/>
    <w:rsid w:val="00456ED0"/>
    <w:rsid w:val="00471579"/>
    <w:rsid w:val="0047786A"/>
    <w:rsid w:val="00480A22"/>
    <w:rsid w:val="0049344D"/>
    <w:rsid w:val="0049587A"/>
    <w:rsid w:val="0049798C"/>
    <w:rsid w:val="004A08A8"/>
    <w:rsid w:val="004A1B2B"/>
    <w:rsid w:val="004A3E52"/>
    <w:rsid w:val="004A57A1"/>
    <w:rsid w:val="004A7ADC"/>
    <w:rsid w:val="004B1AE9"/>
    <w:rsid w:val="004B314E"/>
    <w:rsid w:val="004B6E52"/>
    <w:rsid w:val="004C564D"/>
    <w:rsid w:val="004D06EF"/>
    <w:rsid w:val="004D396A"/>
    <w:rsid w:val="004E47C9"/>
    <w:rsid w:val="004E5E3B"/>
    <w:rsid w:val="004F108B"/>
    <w:rsid w:val="004F1303"/>
    <w:rsid w:val="004F64EB"/>
    <w:rsid w:val="004F6861"/>
    <w:rsid w:val="004F7C4F"/>
    <w:rsid w:val="005069C5"/>
    <w:rsid w:val="005150B9"/>
    <w:rsid w:val="00517A0D"/>
    <w:rsid w:val="00523DEB"/>
    <w:rsid w:val="00526C89"/>
    <w:rsid w:val="005302DD"/>
    <w:rsid w:val="00533E73"/>
    <w:rsid w:val="005353E6"/>
    <w:rsid w:val="005572E7"/>
    <w:rsid w:val="00563522"/>
    <w:rsid w:val="00563752"/>
    <w:rsid w:val="00565AA4"/>
    <w:rsid w:val="005736C5"/>
    <w:rsid w:val="00591DC3"/>
    <w:rsid w:val="00593DDB"/>
    <w:rsid w:val="00596FBD"/>
    <w:rsid w:val="0059748F"/>
    <w:rsid w:val="005A60DF"/>
    <w:rsid w:val="005B51B4"/>
    <w:rsid w:val="005C17F8"/>
    <w:rsid w:val="005C50D4"/>
    <w:rsid w:val="005F4D4C"/>
    <w:rsid w:val="005F656C"/>
    <w:rsid w:val="005F70C0"/>
    <w:rsid w:val="00607CD5"/>
    <w:rsid w:val="006103C4"/>
    <w:rsid w:val="00615394"/>
    <w:rsid w:val="006175BE"/>
    <w:rsid w:val="006244FB"/>
    <w:rsid w:val="006261C3"/>
    <w:rsid w:val="00627AEA"/>
    <w:rsid w:val="00632A8F"/>
    <w:rsid w:val="006436DB"/>
    <w:rsid w:val="00644BCF"/>
    <w:rsid w:val="00647A25"/>
    <w:rsid w:val="00647ED3"/>
    <w:rsid w:val="006521CE"/>
    <w:rsid w:val="00660102"/>
    <w:rsid w:val="00660967"/>
    <w:rsid w:val="006632DD"/>
    <w:rsid w:val="00663335"/>
    <w:rsid w:val="00663B71"/>
    <w:rsid w:val="00666A3B"/>
    <w:rsid w:val="00667D0A"/>
    <w:rsid w:val="006716E9"/>
    <w:rsid w:val="00675D3F"/>
    <w:rsid w:val="006763F0"/>
    <w:rsid w:val="00680712"/>
    <w:rsid w:val="00692A80"/>
    <w:rsid w:val="006A6B88"/>
    <w:rsid w:val="006A6FD0"/>
    <w:rsid w:val="006B274A"/>
    <w:rsid w:val="006B65ED"/>
    <w:rsid w:val="006C03F7"/>
    <w:rsid w:val="006C0F7D"/>
    <w:rsid w:val="006C1E94"/>
    <w:rsid w:val="006C3B9C"/>
    <w:rsid w:val="006C7F63"/>
    <w:rsid w:val="006D01C7"/>
    <w:rsid w:val="006F012B"/>
    <w:rsid w:val="006F0F43"/>
    <w:rsid w:val="00703035"/>
    <w:rsid w:val="00704ED9"/>
    <w:rsid w:val="00711BF2"/>
    <w:rsid w:val="00713490"/>
    <w:rsid w:val="00713BE6"/>
    <w:rsid w:val="007177BD"/>
    <w:rsid w:val="00732304"/>
    <w:rsid w:val="00737C72"/>
    <w:rsid w:val="00740668"/>
    <w:rsid w:val="00741862"/>
    <w:rsid w:val="00747A3E"/>
    <w:rsid w:val="007501A5"/>
    <w:rsid w:val="00751158"/>
    <w:rsid w:val="0075145A"/>
    <w:rsid w:val="00754577"/>
    <w:rsid w:val="00757A22"/>
    <w:rsid w:val="007627B7"/>
    <w:rsid w:val="00763792"/>
    <w:rsid w:val="00765965"/>
    <w:rsid w:val="007665C5"/>
    <w:rsid w:val="00766A71"/>
    <w:rsid w:val="00767545"/>
    <w:rsid w:val="0077180D"/>
    <w:rsid w:val="00771C78"/>
    <w:rsid w:val="00773901"/>
    <w:rsid w:val="00773BA3"/>
    <w:rsid w:val="00775A17"/>
    <w:rsid w:val="00776B27"/>
    <w:rsid w:val="0077712F"/>
    <w:rsid w:val="00782D29"/>
    <w:rsid w:val="007834D5"/>
    <w:rsid w:val="007850D8"/>
    <w:rsid w:val="007869A7"/>
    <w:rsid w:val="007936D2"/>
    <w:rsid w:val="007A4871"/>
    <w:rsid w:val="007A6355"/>
    <w:rsid w:val="007A63ED"/>
    <w:rsid w:val="007A762A"/>
    <w:rsid w:val="007B1715"/>
    <w:rsid w:val="007B36A4"/>
    <w:rsid w:val="007C47E8"/>
    <w:rsid w:val="007D4EC8"/>
    <w:rsid w:val="007E28FA"/>
    <w:rsid w:val="007E53E4"/>
    <w:rsid w:val="007F20CE"/>
    <w:rsid w:val="007F53AB"/>
    <w:rsid w:val="008127A0"/>
    <w:rsid w:val="00816F09"/>
    <w:rsid w:val="00817897"/>
    <w:rsid w:val="008272CA"/>
    <w:rsid w:val="0082730B"/>
    <w:rsid w:val="008306F1"/>
    <w:rsid w:val="00831378"/>
    <w:rsid w:val="00837531"/>
    <w:rsid w:val="008472A8"/>
    <w:rsid w:val="00847E9B"/>
    <w:rsid w:val="00851B96"/>
    <w:rsid w:val="0086002C"/>
    <w:rsid w:val="008603DA"/>
    <w:rsid w:val="008616B7"/>
    <w:rsid w:val="008701DA"/>
    <w:rsid w:val="0087590B"/>
    <w:rsid w:val="0087782E"/>
    <w:rsid w:val="0088272A"/>
    <w:rsid w:val="00886A75"/>
    <w:rsid w:val="008939B3"/>
    <w:rsid w:val="00895600"/>
    <w:rsid w:val="008A1DF7"/>
    <w:rsid w:val="008A61CD"/>
    <w:rsid w:val="008B0BED"/>
    <w:rsid w:val="008B4867"/>
    <w:rsid w:val="008B7525"/>
    <w:rsid w:val="008C5DCE"/>
    <w:rsid w:val="008C5F6C"/>
    <w:rsid w:val="008D2DDD"/>
    <w:rsid w:val="008D4515"/>
    <w:rsid w:val="008D61CB"/>
    <w:rsid w:val="008D6EB6"/>
    <w:rsid w:val="008D70A2"/>
    <w:rsid w:val="008D7C42"/>
    <w:rsid w:val="008E5F3C"/>
    <w:rsid w:val="008E7A96"/>
    <w:rsid w:val="008F0071"/>
    <w:rsid w:val="008F0553"/>
    <w:rsid w:val="008F417B"/>
    <w:rsid w:val="008F511F"/>
    <w:rsid w:val="008F5580"/>
    <w:rsid w:val="008F5BDF"/>
    <w:rsid w:val="00900AEB"/>
    <w:rsid w:val="009043B4"/>
    <w:rsid w:val="00914DC4"/>
    <w:rsid w:val="009234FC"/>
    <w:rsid w:val="00923998"/>
    <w:rsid w:val="0092469F"/>
    <w:rsid w:val="00941C5A"/>
    <w:rsid w:val="00944288"/>
    <w:rsid w:val="00953688"/>
    <w:rsid w:val="009630D6"/>
    <w:rsid w:val="0097121C"/>
    <w:rsid w:val="0097392A"/>
    <w:rsid w:val="00975697"/>
    <w:rsid w:val="00980834"/>
    <w:rsid w:val="00986696"/>
    <w:rsid w:val="00990D72"/>
    <w:rsid w:val="00992E7C"/>
    <w:rsid w:val="009962A9"/>
    <w:rsid w:val="0099635C"/>
    <w:rsid w:val="009A4395"/>
    <w:rsid w:val="009A677A"/>
    <w:rsid w:val="009B1DE4"/>
    <w:rsid w:val="009B2A59"/>
    <w:rsid w:val="009C1B85"/>
    <w:rsid w:val="009C3ECD"/>
    <w:rsid w:val="009C488F"/>
    <w:rsid w:val="009C5DCE"/>
    <w:rsid w:val="009D1015"/>
    <w:rsid w:val="009D2990"/>
    <w:rsid w:val="009D4AEC"/>
    <w:rsid w:val="009D5118"/>
    <w:rsid w:val="009D6BCB"/>
    <w:rsid w:val="009E0CEA"/>
    <w:rsid w:val="009E2F4E"/>
    <w:rsid w:val="009E7042"/>
    <w:rsid w:val="009F39FA"/>
    <w:rsid w:val="009F58AA"/>
    <w:rsid w:val="00A01B2D"/>
    <w:rsid w:val="00A0203A"/>
    <w:rsid w:val="00A040B5"/>
    <w:rsid w:val="00A06B3B"/>
    <w:rsid w:val="00A11C8D"/>
    <w:rsid w:val="00A14FB9"/>
    <w:rsid w:val="00A262DD"/>
    <w:rsid w:val="00A35BB5"/>
    <w:rsid w:val="00A42651"/>
    <w:rsid w:val="00A470A7"/>
    <w:rsid w:val="00A47832"/>
    <w:rsid w:val="00A523DF"/>
    <w:rsid w:val="00A539AC"/>
    <w:rsid w:val="00A60520"/>
    <w:rsid w:val="00A60BF0"/>
    <w:rsid w:val="00A63DAD"/>
    <w:rsid w:val="00A669D6"/>
    <w:rsid w:val="00A67357"/>
    <w:rsid w:val="00A75E6D"/>
    <w:rsid w:val="00A80FE7"/>
    <w:rsid w:val="00A83841"/>
    <w:rsid w:val="00A942AD"/>
    <w:rsid w:val="00A949C5"/>
    <w:rsid w:val="00A9684B"/>
    <w:rsid w:val="00AA32A1"/>
    <w:rsid w:val="00AA374C"/>
    <w:rsid w:val="00AA400B"/>
    <w:rsid w:val="00AA4A93"/>
    <w:rsid w:val="00AB11A3"/>
    <w:rsid w:val="00AB1249"/>
    <w:rsid w:val="00AB29C9"/>
    <w:rsid w:val="00AB5B98"/>
    <w:rsid w:val="00AD3AA0"/>
    <w:rsid w:val="00AD71C6"/>
    <w:rsid w:val="00AD726B"/>
    <w:rsid w:val="00AF1198"/>
    <w:rsid w:val="00B014D6"/>
    <w:rsid w:val="00B01CE3"/>
    <w:rsid w:val="00B11BE1"/>
    <w:rsid w:val="00B17456"/>
    <w:rsid w:val="00B23520"/>
    <w:rsid w:val="00B24853"/>
    <w:rsid w:val="00B257DA"/>
    <w:rsid w:val="00B2625A"/>
    <w:rsid w:val="00B34D05"/>
    <w:rsid w:val="00B368E4"/>
    <w:rsid w:val="00B375B8"/>
    <w:rsid w:val="00B4047C"/>
    <w:rsid w:val="00B41964"/>
    <w:rsid w:val="00B422A6"/>
    <w:rsid w:val="00B464FD"/>
    <w:rsid w:val="00B4656D"/>
    <w:rsid w:val="00B5413B"/>
    <w:rsid w:val="00B542F8"/>
    <w:rsid w:val="00B56C3C"/>
    <w:rsid w:val="00B61097"/>
    <w:rsid w:val="00B64FA9"/>
    <w:rsid w:val="00B6628B"/>
    <w:rsid w:val="00B70E93"/>
    <w:rsid w:val="00B71AD1"/>
    <w:rsid w:val="00B74CE4"/>
    <w:rsid w:val="00B75028"/>
    <w:rsid w:val="00B7732C"/>
    <w:rsid w:val="00B81C90"/>
    <w:rsid w:val="00B9140F"/>
    <w:rsid w:val="00B92358"/>
    <w:rsid w:val="00B94C7E"/>
    <w:rsid w:val="00BA17C2"/>
    <w:rsid w:val="00BA3CE3"/>
    <w:rsid w:val="00BA7E82"/>
    <w:rsid w:val="00BB18EB"/>
    <w:rsid w:val="00BB1984"/>
    <w:rsid w:val="00BB1EEA"/>
    <w:rsid w:val="00BB2C61"/>
    <w:rsid w:val="00BC7135"/>
    <w:rsid w:val="00BD1715"/>
    <w:rsid w:val="00BD1A55"/>
    <w:rsid w:val="00BD47EE"/>
    <w:rsid w:val="00BD602E"/>
    <w:rsid w:val="00BD68FF"/>
    <w:rsid w:val="00BD72A0"/>
    <w:rsid w:val="00BE0571"/>
    <w:rsid w:val="00BE0F42"/>
    <w:rsid w:val="00BE4A47"/>
    <w:rsid w:val="00BE6120"/>
    <w:rsid w:val="00BE707C"/>
    <w:rsid w:val="00BF3BD4"/>
    <w:rsid w:val="00BF5298"/>
    <w:rsid w:val="00C02689"/>
    <w:rsid w:val="00C027B9"/>
    <w:rsid w:val="00C04EEA"/>
    <w:rsid w:val="00C052AE"/>
    <w:rsid w:val="00C06322"/>
    <w:rsid w:val="00C17823"/>
    <w:rsid w:val="00C17FB5"/>
    <w:rsid w:val="00C305B3"/>
    <w:rsid w:val="00C31623"/>
    <w:rsid w:val="00C34DD7"/>
    <w:rsid w:val="00C412B6"/>
    <w:rsid w:val="00C418E7"/>
    <w:rsid w:val="00C42787"/>
    <w:rsid w:val="00C45F97"/>
    <w:rsid w:val="00C518E2"/>
    <w:rsid w:val="00C5548F"/>
    <w:rsid w:val="00C5587A"/>
    <w:rsid w:val="00C55DFE"/>
    <w:rsid w:val="00C64243"/>
    <w:rsid w:val="00C6546A"/>
    <w:rsid w:val="00C66626"/>
    <w:rsid w:val="00C7462C"/>
    <w:rsid w:val="00C77C7E"/>
    <w:rsid w:val="00C837BE"/>
    <w:rsid w:val="00C93E47"/>
    <w:rsid w:val="00C96D47"/>
    <w:rsid w:val="00CA5730"/>
    <w:rsid w:val="00CB2223"/>
    <w:rsid w:val="00CB2D8A"/>
    <w:rsid w:val="00CB4E8B"/>
    <w:rsid w:val="00CB521C"/>
    <w:rsid w:val="00CC0FB0"/>
    <w:rsid w:val="00CC7D24"/>
    <w:rsid w:val="00CC7FA3"/>
    <w:rsid w:val="00CD2E7D"/>
    <w:rsid w:val="00CE56A1"/>
    <w:rsid w:val="00CE6000"/>
    <w:rsid w:val="00CF6F26"/>
    <w:rsid w:val="00D01BCA"/>
    <w:rsid w:val="00D06508"/>
    <w:rsid w:val="00D07826"/>
    <w:rsid w:val="00D1084F"/>
    <w:rsid w:val="00D226A5"/>
    <w:rsid w:val="00D2396E"/>
    <w:rsid w:val="00D26146"/>
    <w:rsid w:val="00D27E81"/>
    <w:rsid w:val="00D31B4E"/>
    <w:rsid w:val="00D348C4"/>
    <w:rsid w:val="00D35976"/>
    <w:rsid w:val="00D367F4"/>
    <w:rsid w:val="00D37213"/>
    <w:rsid w:val="00D42DB7"/>
    <w:rsid w:val="00D51C94"/>
    <w:rsid w:val="00D51DA5"/>
    <w:rsid w:val="00D57C8B"/>
    <w:rsid w:val="00D64396"/>
    <w:rsid w:val="00D65562"/>
    <w:rsid w:val="00D65937"/>
    <w:rsid w:val="00D67DD2"/>
    <w:rsid w:val="00D7691F"/>
    <w:rsid w:val="00D82CEE"/>
    <w:rsid w:val="00D84F08"/>
    <w:rsid w:val="00D8568D"/>
    <w:rsid w:val="00D8788C"/>
    <w:rsid w:val="00D92ED0"/>
    <w:rsid w:val="00D931CC"/>
    <w:rsid w:val="00D950BA"/>
    <w:rsid w:val="00D958C9"/>
    <w:rsid w:val="00DA7521"/>
    <w:rsid w:val="00DB2647"/>
    <w:rsid w:val="00DC5409"/>
    <w:rsid w:val="00DD047B"/>
    <w:rsid w:val="00DD1EC8"/>
    <w:rsid w:val="00DD7BD7"/>
    <w:rsid w:val="00DE0D1E"/>
    <w:rsid w:val="00DF1269"/>
    <w:rsid w:val="00DF1748"/>
    <w:rsid w:val="00DF38CA"/>
    <w:rsid w:val="00DF3F5B"/>
    <w:rsid w:val="00DF4AE6"/>
    <w:rsid w:val="00E00F72"/>
    <w:rsid w:val="00E0344B"/>
    <w:rsid w:val="00E03D6F"/>
    <w:rsid w:val="00E06931"/>
    <w:rsid w:val="00E07FEB"/>
    <w:rsid w:val="00E11385"/>
    <w:rsid w:val="00E136A2"/>
    <w:rsid w:val="00E347D5"/>
    <w:rsid w:val="00E3489E"/>
    <w:rsid w:val="00E35C70"/>
    <w:rsid w:val="00E45D19"/>
    <w:rsid w:val="00E46C8C"/>
    <w:rsid w:val="00E5549D"/>
    <w:rsid w:val="00E5688D"/>
    <w:rsid w:val="00E57496"/>
    <w:rsid w:val="00E614DA"/>
    <w:rsid w:val="00E61DFE"/>
    <w:rsid w:val="00E66EAE"/>
    <w:rsid w:val="00E67138"/>
    <w:rsid w:val="00E67143"/>
    <w:rsid w:val="00E71860"/>
    <w:rsid w:val="00E7661A"/>
    <w:rsid w:val="00E834FE"/>
    <w:rsid w:val="00E84873"/>
    <w:rsid w:val="00E90364"/>
    <w:rsid w:val="00E91FD3"/>
    <w:rsid w:val="00E94F13"/>
    <w:rsid w:val="00E95D05"/>
    <w:rsid w:val="00EA786C"/>
    <w:rsid w:val="00EB2FA8"/>
    <w:rsid w:val="00EB5F2F"/>
    <w:rsid w:val="00EC02D4"/>
    <w:rsid w:val="00EC2A68"/>
    <w:rsid w:val="00ED52CC"/>
    <w:rsid w:val="00ED6212"/>
    <w:rsid w:val="00ED6D01"/>
    <w:rsid w:val="00ED7696"/>
    <w:rsid w:val="00ED778B"/>
    <w:rsid w:val="00EE0FFB"/>
    <w:rsid w:val="00EE1623"/>
    <w:rsid w:val="00EE4FD9"/>
    <w:rsid w:val="00EE530B"/>
    <w:rsid w:val="00EE5981"/>
    <w:rsid w:val="00EE694A"/>
    <w:rsid w:val="00EF035D"/>
    <w:rsid w:val="00F00628"/>
    <w:rsid w:val="00F06018"/>
    <w:rsid w:val="00F0792E"/>
    <w:rsid w:val="00F23118"/>
    <w:rsid w:val="00F2688E"/>
    <w:rsid w:val="00F3658B"/>
    <w:rsid w:val="00F42B1B"/>
    <w:rsid w:val="00F440F8"/>
    <w:rsid w:val="00F53E8C"/>
    <w:rsid w:val="00F602F5"/>
    <w:rsid w:val="00F64F20"/>
    <w:rsid w:val="00F718BB"/>
    <w:rsid w:val="00F73F55"/>
    <w:rsid w:val="00F75795"/>
    <w:rsid w:val="00F766F3"/>
    <w:rsid w:val="00F77F7A"/>
    <w:rsid w:val="00F85E05"/>
    <w:rsid w:val="00F90C5A"/>
    <w:rsid w:val="00F95B93"/>
    <w:rsid w:val="00FB0594"/>
    <w:rsid w:val="00FB5B9F"/>
    <w:rsid w:val="00FB7A91"/>
    <w:rsid w:val="00FC7E0E"/>
    <w:rsid w:val="00FD3AFD"/>
    <w:rsid w:val="00FD7C24"/>
    <w:rsid w:val="00FE06BA"/>
    <w:rsid w:val="00FE225E"/>
    <w:rsid w:val="00FE4834"/>
    <w:rsid w:val="00FE535F"/>
    <w:rsid w:val="00FF0CF0"/>
    <w:rsid w:val="00FF3B7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FB"/>
  </w:style>
  <w:style w:type="paragraph" w:styleId="Heading1">
    <w:name w:val="heading 1"/>
    <w:basedOn w:val="Normal"/>
    <w:next w:val="Normal"/>
    <w:link w:val="Heading1Char"/>
    <w:uiPriority w:val="9"/>
    <w:qFormat/>
    <w:rsid w:val="00C02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1.2.1,Heading 31,2,11"/>
    <w:basedOn w:val="Normal"/>
    <w:next w:val="Normal"/>
    <w:link w:val="Heading3Char"/>
    <w:autoRedefine/>
    <w:uiPriority w:val="9"/>
    <w:qFormat/>
    <w:rsid w:val="006B65ED"/>
    <w:pPr>
      <w:keepNext/>
      <w:numPr>
        <w:ilvl w:val="2"/>
      </w:numPr>
      <w:autoSpaceDE w:val="0"/>
      <w:autoSpaceDN w:val="0"/>
      <w:spacing w:before="360"/>
      <w:outlineLvl w:val="2"/>
    </w:pPr>
    <w:rPr>
      <w:rFonts w:cs="Times New Roman"/>
      <w:b/>
      <w:bCs/>
      <w:sz w:val="28"/>
      <w:szCs w:val="28"/>
      <w:lang w:val="vi-VN"/>
    </w:rPr>
  </w:style>
  <w:style w:type="paragraph" w:styleId="Heading6">
    <w:name w:val="heading 6"/>
    <w:basedOn w:val="Normal"/>
    <w:next w:val="Normal"/>
    <w:link w:val="Heading6Char"/>
    <w:uiPriority w:val="9"/>
    <w:unhideWhenUsed/>
    <w:qFormat/>
    <w:rsid w:val="00A06B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2730B"/>
    <w:pPr>
      <w:spacing w:before="240" w:after="60"/>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68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1.2.1 Char,Heading 31 Char,2 Char,11 Char"/>
    <w:basedOn w:val="DefaultParagraphFont"/>
    <w:link w:val="Heading3"/>
    <w:uiPriority w:val="9"/>
    <w:rsid w:val="006B65ED"/>
    <w:rPr>
      <w:rFonts w:cs="Times New Roman"/>
      <w:b/>
      <w:bCs/>
      <w:sz w:val="28"/>
      <w:szCs w:val="28"/>
      <w:lang w:val="vi-VN"/>
    </w:rPr>
  </w:style>
  <w:style w:type="table" w:styleId="TableGrid">
    <w:name w:val="Table Grid"/>
    <w:basedOn w:val="TableNormal"/>
    <w:rsid w:val="002601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5NidungVB">
    <w:name w:val="05 Nội dung VB"/>
    <w:basedOn w:val="Normal"/>
    <w:link w:val="05NidungVBChar"/>
    <w:rsid w:val="008F417B"/>
    <w:pPr>
      <w:widowControl w:val="0"/>
      <w:spacing w:after="120" w:line="400" w:lineRule="atLeast"/>
      <w:ind w:firstLine="567"/>
      <w:jc w:val="both"/>
    </w:pPr>
    <w:rPr>
      <w:rFonts w:eastAsia="Times New Roman" w:cs="Times New Roman"/>
      <w:sz w:val="28"/>
      <w:szCs w:val="28"/>
    </w:rPr>
  </w:style>
  <w:style w:type="character" w:customStyle="1" w:styleId="05NidungVBChar">
    <w:name w:val="05 Nội dung VB Char"/>
    <w:link w:val="05NidungVB"/>
    <w:rsid w:val="008F417B"/>
    <w:rPr>
      <w:rFonts w:eastAsia="Times New Roman" w:cs="Times New Roman"/>
      <w:sz w:val="28"/>
      <w:szCs w:val="28"/>
    </w:rPr>
  </w:style>
  <w:style w:type="paragraph" w:styleId="NormalWeb">
    <w:name w:val="Normal (Web)"/>
    <w:aliases w:val="Char Char Char Char Char Char Char Char Char Char,Char Char Char Char Char Char Char Char Char Char Char"/>
    <w:basedOn w:val="Normal"/>
    <w:uiPriority w:val="99"/>
    <w:rsid w:val="008F417B"/>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282690"/>
    <w:pPr>
      <w:tabs>
        <w:tab w:val="center" w:pos="4680"/>
        <w:tab w:val="right" w:pos="9360"/>
      </w:tabs>
    </w:pPr>
  </w:style>
  <w:style w:type="character" w:customStyle="1" w:styleId="HeaderChar">
    <w:name w:val="Header Char"/>
    <w:basedOn w:val="DefaultParagraphFont"/>
    <w:link w:val="Header"/>
    <w:uiPriority w:val="99"/>
    <w:rsid w:val="00282690"/>
  </w:style>
  <w:style w:type="paragraph" w:styleId="Footer">
    <w:name w:val="footer"/>
    <w:basedOn w:val="Normal"/>
    <w:link w:val="FooterChar"/>
    <w:unhideWhenUsed/>
    <w:rsid w:val="00282690"/>
    <w:pPr>
      <w:tabs>
        <w:tab w:val="center" w:pos="4680"/>
        <w:tab w:val="right" w:pos="9360"/>
      </w:tabs>
    </w:pPr>
  </w:style>
  <w:style w:type="character" w:customStyle="1" w:styleId="FooterChar">
    <w:name w:val="Footer Char"/>
    <w:basedOn w:val="DefaultParagraphFont"/>
    <w:link w:val="Footer"/>
    <w:rsid w:val="00282690"/>
  </w:style>
  <w:style w:type="character" w:customStyle="1" w:styleId="Heading1Char">
    <w:name w:val="Heading 1 Char"/>
    <w:basedOn w:val="DefaultParagraphFont"/>
    <w:link w:val="Heading1"/>
    <w:uiPriority w:val="9"/>
    <w:rsid w:val="00C02689"/>
    <w:rPr>
      <w:rFonts w:asciiTheme="majorHAnsi" w:eastAsiaTheme="majorEastAsia" w:hAnsiTheme="majorHAnsi" w:cstheme="majorBidi"/>
      <w:b/>
      <w:bCs/>
      <w:color w:val="365F91" w:themeColor="accent1" w:themeShade="BF"/>
      <w:sz w:val="28"/>
      <w:szCs w:val="28"/>
    </w:rPr>
  </w:style>
  <w:style w:type="character" w:customStyle="1" w:styleId="BodyTextIndent2Char">
    <w:name w:val="Body Text Indent 2 Char"/>
    <w:basedOn w:val="DefaultParagraphFont"/>
    <w:link w:val="BodyTextIndent2"/>
    <w:uiPriority w:val="99"/>
    <w:rsid w:val="00C02689"/>
    <w:rPr>
      <w:rFonts w:eastAsia="Calibri" w:cs="Times New Roman"/>
      <w:sz w:val="28"/>
    </w:rPr>
  </w:style>
  <w:style w:type="paragraph" w:styleId="BodyTextIndent2">
    <w:name w:val="Body Text Indent 2"/>
    <w:basedOn w:val="Normal"/>
    <w:link w:val="BodyTextIndent2Char"/>
    <w:uiPriority w:val="99"/>
    <w:unhideWhenUsed/>
    <w:rsid w:val="00C02689"/>
    <w:pPr>
      <w:spacing w:after="120" w:line="480" w:lineRule="auto"/>
      <w:ind w:left="360"/>
      <w:jc w:val="left"/>
    </w:pPr>
    <w:rPr>
      <w:rFonts w:eastAsia="Calibri" w:cs="Times New Roman"/>
      <w:sz w:val="28"/>
    </w:rPr>
  </w:style>
  <w:style w:type="paragraph" w:styleId="ListParagraph">
    <w:name w:val="List Paragraph"/>
    <w:basedOn w:val="Normal"/>
    <w:uiPriority w:val="34"/>
    <w:qFormat/>
    <w:rsid w:val="00C02689"/>
    <w:pPr>
      <w:ind w:left="720"/>
      <w:contextualSpacing/>
    </w:pPr>
  </w:style>
  <w:style w:type="character" w:styleId="PageNumber">
    <w:name w:val="page number"/>
    <w:rsid w:val="00C02689"/>
  </w:style>
  <w:style w:type="character" w:customStyle="1" w:styleId="Heading6Char">
    <w:name w:val="Heading 6 Char"/>
    <w:basedOn w:val="DefaultParagraphFont"/>
    <w:link w:val="Heading6"/>
    <w:uiPriority w:val="9"/>
    <w:rsid w:val="00A06B3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A06B3B"/>
    <w:pPr>
      <w:spacing w:after="120" w:line="480" w:lineRule="auto"/>
    </w:pPr>
  </w:style>
  <w:style w:type="character" w:customStyle="1" w:styleId="BodyText2Char">
    <w:name w:val="Body Text 2 Char"/>
    <w:basedOn w:val="DefaultParagraphFont"/>
    <w:link w:val="BodyText2"/>
    <w:uiPriority w:val="99"/>
    <w:semiHidden/>
    <w:rsid w:val="00A06B3B"/>
  </w:style>
  <w:style w:type="paragraph" w:styleId="Index6">
    <w:name w:val="index 6"/>
    <w:aliases w:val="Body Text1"/>
    <w:basedOn w:val="Normal"/>
    <w:rsid w:val="00A06B3B"/>
    <w:pPr>
      <w:jc w:val="both"/>
    </w:pPr>
    <w:rPr>
      <w:rFonts w:ascii=".VnTime" w:eastAsia="Times New Roman" w:hAnsi=".VnTime" w:cs="Times New Roman"/>
      <w:color w:val="000000"/>
      <w:sz w:val="28"/>
      <w:szCs w:val="26"/>
    </w:rPr>
  </w:style>
  <w:style w:type="character" w:customStyle="1" w:styleId="Heading7Char">
    <w:name w:val="Heading 7 Char"/>
    <w:basedOn w:val="DefaultParagraphFont"/>
    <w:link w:val="Heading7"/>
    <w:rsid w:val="0082730B"/>
    <w:rPr>
      <w:rFonts w:eastAsia="Times New Roman" w:cs="Times New Roman"/>
      <w:szCs w:val="24"/>
    </w:rPr>
  </w:style>
  <w:style w:type="character" w:styleId="Strong">
    <w:name w:val="Strong"/>
    <w:basedOn w:val="DefaultParagraphFont"/>
    <w:qFormat/>
    <w:rsid w:val="008A1DF7"/>
    <w:rPr>
      <w:b/>
      <w:bCs/>
    </w:rPr>
  </w:style>
  <w:style w:type="character" w:customStyle="1" w:styleId="ng-binding">
    <w:name w:val="ng-binding"/>
    <w:basedOn w:val="DefaultParagraphFont"/>
    <w:rsid w:val="00A949C5"/>
  </w:style>
  <w:style w:type="paragraph" w:styleId="BodyTextIndent">
    <w:name w:val="Body Text Indent"/>
    <w:basedOn w:val="Normal"/>
    <w:link w:val="BodyTextIndentChar"/>
    <w:uiPriority w:val="99"/>
    <w:semiHidden/>
    <w:unhideWhenUsed/>
    <w:rsid w:val="00663335"/>
    <w:pPr>
      <w:spacing w:after="120"/>
      <w:ind w:left="283"/>
    </w:pPr>
  </w:style>
  <w:style w:type="character" w:customStyle="1" w:styleId="BodyTextIndentChar">
    <w:name w:val="Body Text Indent Char"/>
    <w:basedOn w:val="DefaultParagraphFont"/>
    <w:link w:val="BodyTextIndent"/>
    <w:uiPriority w:val="99"/>
    <w:semiHidden/>
    <w:rsid w:val="00663335"/>
  </w:style>
  <w:style w:type="paragraph" w:styleId="BodyText">
    <w:name w:val="Body Text"/>
    <w:basedOn w:val="Normal"/>
    <w:link w:val="BodyTextChar"/>
    <w:uiPriority w:val="99"/>
    <w:semiHidden/>
    <w:unhideWhenUsed/>
    <w:rsid w:val="00663335"/>
    <w:pPr>
      <w:spacing w:after="120"/>
    </w:pPr>
  </w:style>
  <w:style w:type="character" w:customStyle="1" w:styleId="BodyTextChar">
    <w:name w:val="Body Text Char"/>
    <w:basedOn w:val="DefaultParagraphFont"/>
    <w:link w:val="BodyText"/>
    <w:uiPriority w:val="99"/>
    <w:semiHidden/>
    <w:rsid w:val="00663335"/>
  </w:style>
  <w:style w:type="paragraph" w:customStyle="1" w:styleId="Default">
    <w:name w:val="Default"/>
    <w:rsid w:val="003C2FCE"/>
    <w:pPr>
      <w:autoSpaceDE w:val="0"/>
      <w:autoSpaceDN w:val="0"/>
      <w:adjustRightInd w:val="0"/>
      <w:jc w:val="left"/>
    </w:pPr>
    <w:rPr>
      <w:rFonts w:cs="Times New Roman"/>
      <w:color w:val="000000"/>
      <w:szCs w:val="24"/>
    </w:rPr>
  </w:style>
  <w:style w:type="character" w:styleId="Hyperlink">
    <w:name w:val="Hyperlink"/>
    <w:basedOn w:val="DefaultParagraphFont"/>
    <w:uiPriority w:val="99"/>
    <w:unhideWhenUsed/>
    <w:rsid w:val="00D64396"/>
    <w:rPr>
      <w:color w:val="0000FF" w:themeColor="hyperlink"/>
      <w:u w:val="single"/>
    </w:rPr>
  </w:style>
  <w:style w:type="character" w:customStyle="1" w:styleId="UnresolvedMention">
    <w:name w:val="Unresolved Mention"/>
    <w:basedOn w:val="DefaultParagraphFont"/>
    <w:uiPriority w:val="99"/>
    <w:semiHidden/>
    <w:unhideWhenUsed/>
    <w:rsid w:val="00D64396"/>
    <w:rPr>
      <w:color w:val="605E5C"/>
      <w:shd w:val="clear" w:color="auto" w:fill="E1DFDD"/>
    </w:rPr>
  </w:style>
  <w:style w:type="paragraph" w:customStyle="1" w:styleId="Normal1">
    <w:name w:val="Normal1"/>
    <w:rsid w:val="00D367F4"/>
    <w:pPr>
      <w:spacing w:line="276" w:lineRule="auto"/>
      <w:jc w:val="left"/>
    </w:pPr>
    <w:rPr>
      <w:rFonts w:ascii="Arial" w:eastAsia="Arial" w:hAnsi="Arial" w:cs="Arial"/>
      <w:sz w:val="22"/>
    </w:rPr>
  </w:style>
  <w:style w:type="character" w:customStyle="1" w:styleId="fontstyle01">
    <w:name w:val="fontstyle01"/>
    <w:basedOn w:val="DefaultParagraphFont"/>
    <w:rsid w:val="00B4656D"/>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B4656D"/>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FB"/>
  </w:style>
  <w:style w:type="paragraph" w:styleId="Heading1">
    <w:name w:val="heading 1"/>
    <w:basedOn w:val="Normal"/>
    <w:next w:val="Normal"/>
    <w:link w:val="Heading1Char"/>
    <w:uiPriority w:val="9"/>
    <w:qFormat/>
    <w:rsid w:val="00C02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1.2.1,Heading 31,2,11"/>
    <w:basedOn w:val="Normal"/>
    <w:next w:val="Normal"/>
    <w:link w:val="Heading3Char"/>
    <w:autoRedefine/>
    <w:uiPriority w:val="9"/>
    <w:qFormat/>
    <w:rsid w:val="006B65ED"/>
    <w:pPr>
      <w:keepNext/>
      <w:numPr>
        <w:ilvl w:val="2"/>
      </w:numPr>
      <w:autoSpaceDE w:val="0"/>
      <w:autoSpaceDN w:val="0"/>
      <w:spacing w:before="360"/>
      <w:outlineLvl w:val="2"/>
    </w:pPr>
    <w:rPr>
      <w:rFonts w:cs="Times New Roman"/>
      <w:b/>
      <w:bCs/>
      <w:sz w:val="28"/>
      <w:szCs w:val="28"/>
      <w:lang w:val="vi-VN"/>
    </w:rPr>
  </w:style>
  <w:style w:type="paragraph" w:styleId="Heading6">
    <w:name w:val="heading 6"/>
    <w:basedOn w:val="Normal"/>
    <w:next w:val="Normal"/>
    <w:link w:val="Heading6Char"/>
    <w:uiPriority w:val="9"/>
    <w:unhideWhenUsed/>
    <w:qFormat/>
    <w:rsid w:val="00A06B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2730B"/>
    <w:pPr>
      <w:spacing w:before="240" w:after="60"/>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68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1.2.1 Char,Heading 31 Char,2 Char,11 Char"/>
    <w:basedOn w:val="DefaultParagraphFont"/>
    <w:link w:val="Heading3"/>
    <w:uiPriority w:val="9"/>
    <w:rsid w:val="006B65ED"/>
    <w:rPr>
      <w:rFonts w:cs="Times New Roman"/>
      <w:b/>
      <w:bCs/>
      <w:sz w:val="28"/>
      <w:szCs w:val="28"/>
      <w:lang w:val="vi-VN"/>
    </w:rPr>
  </w:style>
  <w:style w:type="table" w:styleId="TableGrid">
    <w:name w:val="Table Grid"/>
    <w:basedOn w:val="TableNormal"/>
    <w:rsid w:val="002601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5NidungVB">
    <w:name w:val="05 Nội dung VB"/>
    <w:basedOn w:val="Normal"/>
    <w:link w:val="05NidungVBChar"/>
    <w:rsid w:val="008F417B"/>
    <w:pPr>
      <w:widowControl w:val="0"/>
      <w:spacing w:after="120" w:line="400" w:lineRule="atLeast"/>
      <w:ind w:firstLine="567"/>
      <w:jc w:val="both"/>
    </w:pPr>
    <w:rPr>
      <w:rFonts w:eastAsia="Times New Roman" w:cs="Times New Roman"/>
      <w:sz w:val="28"/>
      <w:szCs w:val="28"/>
    </w:rPr>
  </w:style>
  <w:style w:type="character" w:customStyle="1" w:styleId="05NidungVBChar">
    <w:name w:val="05 Nội dung VB Char"/>
    <w:link w:val="05NidungVB"/>
    <w:rsid w:val="008F417B"/>
    <w:rPr>
      <w:rFonts w:eastAsia="Times New Roman" w:cs="Times New Roman"/>
      <w:sz w:val="28"/>
      <w:szCs w:val="28"/>
    </w:rPr>
  </w:style>
  <w:style w:type="paragraph" w:styleId="NormalWeb">
    <w:name w:val="Normal (Web)"/>
    <w:aliases w:val="Char Char Char Char Char Char Char Char Char Char,Char Char Char Char Char Char Char Char Char Char Char"/>
    <w:basedOn w:val="Normal"/>
    <w:uiPriority w:val="99"/>
    <w:rsid w:val="008F417B"/>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282690"/>
    <w:pPr>
      <w:tabs>
        <w:tab w:val="center" w:pos="4680"/>
        <w:tab w:val="right" w:pos="9360"/>
      </w:tabs>
    </w:pPr>
  </w:style>
  <w:style w:type="character" w:customStyle="1" w:styleId="HeaderChar">
    <w:name w:val="Header Char"/>
    <w:basedOn w:val="DefaultParagraphFont"/>
    <w:link w:val="Header"/>
    <w:uiPriority w:val="99"/>
    <w:rsid w:val="00282690"/>
  </w:style>
  <w:style w:type="paragraph" w:styleId="Footer">
    <w:name w:val="footer"/>
    <w:basedOn w:val="Normal"/>
    <w:link w:val="FooterChar"/>
    <w:unhideWhenUsed/>
    <w:rsid w:val="00282690"/>
    <w:pPr>
      <w:tabs>
        <w:tab w:val="center" w:pos="4680"/>
        <w:tab w:val="right" w:pos="9360"/>
      </w:tabs>
    </w:pPr>
  </w:style>
  <w:style w:type="character" w:customStyle="1" w:styleId="FooterChar">
    <w:name w:val="Footer Char"/>
    <w:basedOn w:val="DefaultParagraphFont"/>
    <w:link w:val="Footer"/>
    <w:rsid w:val="00282690"/>
  </w:style>
  <w:style w:type="character" w:customStyle="1" w:styleId="Heading1Char">
    <w:name w:val="Heading 1 Char"/>
    <w:basedOn w:val="DefaultParagraphFont"/>
    <w:link w:val="Heading1"/>
    <w:uiPriority w:val="9"/>
    <w:rsid w:val="00C02689"/>
    <w:rPr>
      <w:rFonts w:asciiTheme="majorHAnsi" w:eastAsiaTheme="majorEastAsia" w:hAnsiTheme="majorHAnsi" w:cstheme="majorBidi"/>
      <w:b/>
      <w:bCs/>
      <w:color w:val="365F91" w:themeColor="accent1" w:themeShade="BF"/>
      <w:sz w:val="28"/>
      <w:szCs w:val="28"/>
    </w:rPr>
  </w:style>
  <w:style w:type="character" w:customStyle="1" w:styleId="BodyTextIndent2Char">
    <w:name w:val="Body Text Indent 2 Char"/>
    <w:basedOn w:val="DefaultParagraphFont"/>
    <w:link w:val="BodyTextIndent2"/>
    <w:uiPriority w:val="99"/>
    <w:rsid w:val="00C02689"/>
    <w:rPr>
      <w:rFonts w:eastAsia="Calibri" w:cs="Times New Roman"/>
      <w:sz w:val="28"/>
    </w:rPr>
  </w:style>
  <w:style w:type="paragraph" w:styleId="BodyTextIndent2">
    <w:name w:val="Body Text Indent 2"/>
    <w:basedOn w:val="Normal"/>
    <w:link w:val="BodyTextIndent2Char"/>
    <w:uiPriority w:val="99"/>
    <w:unhideWhenUsed/>
    <w:rsid w:val="00C02689"/>
    <w:pPr>
      <w:spacing w:after="120" w:line="480" w:lineRule="auto"/>
      <w:ind w:left="360"/>
      <w:jc w:val="left"/>
    </w:pPr>
    <w:rPr>
      <w:rFonts w:eastAsia="Calibri" w:cs="Times New Roman"/>
      <w:sz w:val="28"/>
    </w:rPr>
  </w:style>
  <w:style w:type="paragraph" w:styleId="ListParagraph">
    <w:name w:val="List Paragraph"/>
    <w:basedOn w:val="Normal"/>
    <w:uiPriority w:val="34"/>
    <w:qFormat/>
    <w:rsid w:val="00C02689"/>
    <w:pPr>
      <w:ind w:left="720"/>
      <w:contextualSpacing/>
    </w:pPr>
  </w:style>
  <w:style w:type="character" w:styleId="PageNumber">
    <w:name w:val="page number"/>
    <w:rsid w:val="00C02689"/>
  </w:style>
  <w:style w:type="character" w:customStyle="1" w:styleId="Heading6Char">
    <w:name w:val="Heading 6 Char"/>
    <w:basedOn w:val="DefaultParagraphFont"/>
    <w:link w:val="Heading6"/>
    <w:uiPriority w:val="9"/>
    <w:rsid w:val="00A06B3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A06B3B"/>
    <w:pPr>
      <w:spacing w:after="120" w:line="480" w:lineRule="auto"/>
    </w:pPr>
  </w:style>
  <w:style w:type="character" w:customStyle="1" w:styleId="BodyText2Char">
    <w:name w:val="Body Text 2 Char"/>
    <w:basedOn w:val="DefaultParagraphFont"/>
    <w:link w:val="BodyText2"/>
    <w:uiPriority w:val="99"/>
    <w:semiHidden/>
    <w:rsid w:val="00A06B3B"/>
  </w:style>
  <w:style w:type="paragraph" w:styleId="Index6">
    <w:name w:val="index 6"/>
    <w:aliases w:val="Body Text1"/>
    <w:basedOn w:val="Normal"/>
    <w:rsid w:val="00A06B3B"/>
    <w:pPr>
      <w:jc w:val="both"/>
    </w:pPr>
    <w:rPr>
      <w:rFonts w:ascii=".VnTime" w:eastAsia="Times New Roman" w:hAnsi=".VnTime" w:cs="Times New Roman"/>
      <w:color w:val="000000"/>
      <w:sz w:val="28"/>
      <w:szCs w:val="26"/>
    </w:rPr>
  </w:style>
  <w:style w:type="character" w:customStyle="1" w:styleId="Heading7Char">
    <w:name w:val="Heading 7 Char"/>
    <w:basedOn w:val="DefaultParagraphFont"/>
    <w:link w:val="Heading7"/>
    <w:rsid w:val="0082730B"/>
    <w:rPr>
      <w:rFonts w:eastAsia="Times New Roman" w:cs="Times New Roman"/>
      <w:szCs w:val="24"/>
    </w:rPr>
  </w:style>
  <w:style w:type="character" w:styleId="Strong">
    <w:name w:val="Strong"/>
    <w:basedOn w:val="DefaultParagraphFont"/>
    <w:qFormat/>
    <w:rsid w:val="008A1DF7"/>
    <w:rPr>
      <w:b/>
      <w:bCs/>
    </w:rPr>
  </w:style>
  <w:style w:type="character" w:customStyle="1" w:styleId="ng-binding">
    <w:name w:val="ng-binding"/>
    <w:basedOn w:val="DefaultParagraphFont"/>
    <w:rsid w:val="00A949C5"/>
  </w:style>
  <w:style w:type="paragraph" w:styleId="BodyTextIndent">
    <w:name w:val="Body Text Indent"/>
    <w:basedOn w:val="Normal"/>
    <w:link w:val="BodyTextIndentChar"/>
    <w:uiPriority w:val="99"/>
    <w:semiHidden/>
    <w:unhideWhenUsed/>
    <w:rsid w:val="00663335"/>
    <w:pPr>
      <w:spacing w:after="120"/>
      <w:ind w:left="283"/>
    </w:pPr>
  </w:style>
  <w:style w:type="character" w:customStyle="1" w:styleId="BodyTextIndentChar">
    <w:name w:val="Body Text Indent Char"/>
    <w:basedOn w:val="DefaultParagraphFont"/>
    <w:link w:val="BodyTextIndent"/>
    <w:uiPriority w:val="99"/>
    <w:semiHidden/>
    <w:rsid w:val="00663335"/>
  </w:style>
  <w:style w:type="paragraph" w:styleId="BodyText">
    <w:name w:val="Body Text"/>
    <w:basedOn w:val="Normal"/>
    <w:link w:val="BodyTextChar"/>
    <w:uiPriority w:val="99"/>
    <w:semiHidden/>
    <w:unhideWhenUsed/>
    <w:rsid w:val="00663335"/>
    <w:pPr>
      <w:spacing w:after="120"/>
    </w:pPr>
  </w:style>
  <w:style w:type="character" w:customStyle="1" w:styleId="BodyTextChar">
    <w:name w:val="Body Text Char"/>
    <w:basedOn w:val="DefaultParagraphFont"/>
    <w:link w:val="BodyText"/>
    <w:uiPriority w:val="99"/>
    <w:semiHidden/>
    <w:rsid w:val="00663335"/>
  </w:style>
  <w:style w:type="paragraph" w:customStyle="1" w:styleId="Default">
    <w:name w:val="Default"/>
    <w:rsid w:val="003C2FCE"/>
    <w:pPr>
      <w:autoSpaceDE w:val="0"/>
      <w:autoSpaceDN w:val="0"/>
      <w:adjustRightInd w:val="0"/>
      <w:jc w:val="left"/>
    </w:pPr>
    <w:rPr>
      <w:rFonts w:cs="Times New Roman"/>
      <w:color w:val="000000"/>
      <w:szCs w:val="24"/>
    </w:rPr>
  </w:style>
  <w:style w:type="character" w:styleId="Hyperlink">
    <w:name w:val="Hyperlink"/>
    <w:basedOn w:val="DefaultParagraphFont"/>
    <w:uiPriority w:val="99"/>
    <w:unhideWhenUsed/>
    <w:rsid w:val="00D64396"/>
    <w:rPr>
      <w:color w:val="0000FF" w:themeColor="hyperlink"/>
      <w:u w:val="single"/>
    </w:rPr>
  </w:style>
  <w:style w:type="character" w:customStyle="1" w:styleId="UnresolvedMention">
    <w:name w:val="Unresolved Mention"/>
    <w:basedOn w:val="DefaultParagraphFont"/>
    <w:uiPriority w:val="99"/>
    <w:semiHidden/>
    <w:unhideWhenUsed/>
    <w:rsid w:val="00D64396"/>
    <w:rPr>
      <w:color w:val="605E5C"/>
      <w:shd w:val="clear" w:color="auto" w:fill="E1DFDD"/>
    </w:rPr>
  </w:style>
  <w:style w:type="paragraph" w:customStyle="1" w:styleId="Normal1">
    <w:name w:val="Normal1"/>
    <w:rsid w:val="00D367F4"/>
    <w:pPr>
      <w:spacing w:line="276" w:lineRule="auto"/>
      <w:jc w:val="left"/>
    </w:pPr>
    <w:rPr>
      <w:rFonts w:ascii="Arial" w:eastAsia="Arial" w:hAnsi="Arial" w:cs="Arial"/>
      <w:sz w:val="22"/>
    </w:rPr>
  </w:style>
  <w:style w:type="character" w:customStyle="1" w:styleId="fontstyle01">
    <w:name w:val="fontstyle01"/>
    <w:basedOn w:val="DefaultParagraphFont"/>
    <w:rsid w:val="00B4656D"/>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B4656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3278">
      <w:bodyDiv w:val="1"/>
      <w:marLeft w:val="0"/>
      <w:marRight w:val="0"/>
      <w:marTop w:val="0"/>
      <w:marBottom w:val="0"/>
      <w:divBdr>
        <w:top w:val="none" w:sz="0" w:space="0" w:color="auto"/>
        <w:left w:val="none" w:sz="0" w:space="0" w:color="auto"/>
        <w:bottom w:val="none" w:sz="0" w:space="0" w:color="auto"/>
        <w:right w:val="none" w:sz="0" w:space="0" w:color="auto"/>
      </w:divBdr>
    </w:div>
    <w:div w:id="87578592">
      <w:bodyDiv w:val="1"/>
      <w:marLeft w:val="0"/>
      <w:marRight w:val="0"/>
      <w:marTop w:val="0"/>
      <w:marBottom w:val="0"/>
      <w:divBdr>
        <w:top w:val="none" w:sz="0" w:space="0" w:color="auto"/>
        <w:left w:val="none" w:sz="0" w:space="0" w:color="auto"/>
        <w:bottom w:val="none" w:sz="0" w:space="0" w:color="auto"/>
        <w:right w:val="none" w:sz="0" w:space="0" w:color="auto"/>
      </w:divBdr>
    </w:div>
    <w:div w:id="438649568">
      <w:bodyDiv w:val="1"/>
      <w:marLeft w:val="0"/>
      <w:marRight w:val="0"/>
      <w:marTop w:val="0"/>
      <w:marBottom w:val="0"/>
      <w:divBdr>
        <w:top w:val="none" w:sz="0" w:space="0" w:color="auto"/>
        <w:left w:val="none" w:sz="0" w:space="0" w:color="auto"/>
        <w:bottom w:val="none" w:sz="0" w:space="0" w:color="auto"/>
        <w:right w:val="none" w:sz="0" w:space="0" w:color="auto"/>
      </w:divBdr>
    </w:div>
    <w:div w:id="710769160">
      <w:bodyDiv w:val="1"/>
      <w:marLeft w:val="0"/>
      <w:marRight w:val="0"/>
      <w:marTop w:val="0"/>
      <w:marBottom w:val="0"/>
      <w:divBdr>
        <w:top w:val="none" w:sz="0" w:space="0" w:color="auto"/>
        <w:left w:val="none" w:sz="0" w:space="0" w:color="auto"/>
        <w:bottom w:val="none" w:sz="0" w:space="0" w:color="auto"/>
        <w:right w:val="none" w:sz="0" w:space="0" w:color="auto"/>
      </w:divBdr>
    </w:div>
    <w:div w:id="808403429">
      <w:bodyDiv w:val="1"/>
      <w:marLeft w:val="0"/>
      <w:marRight w:val="0"/>
      <w:marTop w:val="0"/>
      <w:marBottom w:val="0"/>
      <w:divBdr>
        <w:top w:val="none" w:sz="0" w:space="0" w:color="auto"/>
        <w:left w:val="none" w:sz="0" w:space="0" w:color="auto"/>
        <w:bottom w:val="none" w:sz="0" w:space="0" w:color="auto"/>
        <w:right w:val="none" w:sz="0" w:space="0" w:color="auto"/>
      </w:divBdr>
    </w:div>
    <w:div w:id="910458067">
      <w:bodyDiv w:val="1"/>
      <w:marLeft w:val="0"/>
      <w:marRight w:val="0"/>
      <w:marTop w:val="0"/>
      <w:marBottom w:val="0"/>
      <w:divBdr>
        <w:top w:val="none" w:sz="0" w:space="0" w:color="auto"/>
        <w:left w:val="none" w:sz="0" w:space="0" w:color="auto"/>
        <w:bottom w:val="none" w:sz="0" w:space="0" w:color="auto"/>
        <w:right w:val="none" w:sz="0" w:space="0" w:color="auto"/>
      </w:divBdr>
    </w:div>
    <w:div w:id="1062563303">
      <w:bodyDiv w:val="1"/>
      <w:marLeft w:val="0"/>
      <w:marRight w:val="0"/>
      <w:marTop w:val="0"/>
      <w:marBottom w:val="0"/>
      <w:divBdr>
        <w:top w:val="none" w:sz="0" w:space="0" w:color="auto"/>
        <w:left w:val="none" w:sz="0" w:space="0" w:color="auto"/>
        <w:bottom w:val="none" w:sz="0" w:space="0" w:color="auto"/>
        <w:right w:val="none" w:sz="0" w:space="0" w:color="auto"/>
      </w:divBdr>
    </w:div>
    <w:div w:id="1203708914">
      <w:bodyDiv w:val="1"/>
      <w:marLeft w:val="0"/>
      <w:marRight w:val="0"/>
      <w:marTop w:val="0"/>
      <w:marBottom w:val="0"/>
      <w:divBdr>
        <w:top w:val="none" w:sz="0" w:space="0" w:color="auto"/>
        <w:left w:val="none" w:sz="0" w:space="0" w:color="auto"/>
        <w:bottom w:val="none" w:sz="0" w:space="0" w:color="auto"/>
        <w:right w:val="none" w:sz="0" w:space="0" w:color="auto"/>
      </w:divBdr>
    </w:div>
    <w:div w:id="1724939418">
      <w:bodyDiv w:val="1"/>
      <w:marLeft w:val="0"/>
      <w:marRight w:val="0"/>
      <w:marTop w:val="0"/>
      <w:marBottom w:val="0"/>
      <w:divBdr>
        <w:top w:val="none" w:sz="0" w:space="0" w:color="auto"/>
        <w:left w:val="none" w:sz="0" w:space="0" w:color="auto"/>
        <w:bottom w:val="none" w:sz="0" w:space="0" w:color="auto"/>
        <w:right w:val="none" w:sz="0" w:space="0" w:color="auto"/>
      </w:divBdr>
    </w:div>
    <w:div w:id="2096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F3440-5A9C-4347-9AC7-D7808AC6A820}">
  <ds:schemaRefs>
    <ds:schemaRef ds:uri="http://schemas.openxmlformats.org/officeDocument/2006/bibliography"/>
  </ds:schemaRefs>
</ds:datastoreItem>
</file>

<file path=customXml/itemProps2.xml><?xml version="1.0" encoding="utf-8"?>
<ds:datastoreItem xmlns:ds="http://schemas.openxmlformats.org/officeDocument/2006/customXml" ds:itemID="{065B0D57-32EE-46FC-A82F-745D87FC80AB}"/>
</file>

<file path=customXml/itemProps3.xml><?xml version="1.0" encoding="utf-8"?>
<ds:datastoreItem xmlns:ds="http://schemas.openxmlformats.org/officeDocument/2006/customXml" ds:itemID="{D8A67114-A17B-42AA-9C13-A01D1453D348}"/>
</file>

<file path=customXml/itemProps4.xml><?xml version="1.0" encoding="utf-8"?>
<ds:datastoreItem xmlns:ds="http://schemas.openxmlformats.org/officeDocument/2006/customXml" ds:itemID="{8AD6F777-02F8-4FB3-9FD5-FD748FE7B3B1}"/>
</file>

<file path=docProps/app.xml><?xml version="1.0" encoding="utf-8"?>
<Properties xmlns="http://schemas.openxmlformats.org/officeDocument/2006/extended-properties" xmlns:vt="http://schemas.openxmlformats.org/officeDocument/2006/docPropsVTypes">
  <Template>Normal.dotm</Template>
  <TotalTime>213</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QLN&amp;HTKT</Manager>
  <Company>Sở Xây dựng</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tham gia hội thảo</cp:lastModifiedBy>
  <cp:revision>10</cp:revision>
  <cp:lastPrinted>2025-03-14T03:49:00Z</cp:lastPrinted>
  <dcterms:created xsi:type="dcterms:W3CDTF">2025-01-06T06:32:00Z</dcterms:created>
  <dcterms:modified xsi:type="dcterms:W3CDTF">2025-03-14T04:18:00Z</dcterms:modified>
</cp:coreProperties>
</file>